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41AF2" w14:textId="77777777" w:rsidR="00F0637D" w:rsidRPr="00754C76" w:rsidRDefault="00F0637D" w:rsidP="005579DB">
      <w:pPr>
        <w:rPr>
          <w:rFonts w:ascii="Arial" w:eastAsia="Times New Roman" w:hAnsi="Arial" w:cs="Arial"/>
          <w:b/>
          <w:bCs/>
          <w:color w:val="000000" w:themeColor="text1"/>
          <w:kern w:val="0"/>
          <w:lang w:val="es-MX"/>
          <w14:ligatures w14:val="none"/>
        </w:rPr>
      </w:pPr>
    </w:p>
    <w:p w14:paraId="44B26C43" w14:textId="2B8FC84E" w:rsidR="00C01493" w:rsidRPr="00DD37AF" w:rsidRDefault="00965E25" w:rsidP="005579DB">
      <w:pPr>
        <w:rPr>
          <w:rFonts w:ascii="Arial" w:eastAsia="Times New Roman" w:hAnsi="Arial" w:cs="Arial"/>
          <w:b/>
          <w:bCs/>
          <w:color w:val="000000" w:themeColor="text1"/>
          <w:kern w:val="0"/>
          <w:lang w:val="es-CO"/>
          <w14:ligatures w14:val="none"/>
        </w:rPr>
      </w:pPr>
      <w:r w:rsidRPr="00DD37AF">
        <w:rPr>
          <w:rFonts w:ascii="Arial" w:eastAsia="Times New Roman" w:hAnsi="Arial" w:cs="Arial"/>
          <w:b/>
          <w:bCs/>
          <w:color w:val="000000" w:themeColor="text1"/>
          <w:kern w:val="0"/>
          <w:lang w:val="es-MX"/>
          <w14:ligatures w14:val="none"/>
        </w:rPr>
        <w:t>Instituto para Soluciones de Políticas Públicas</w:t>
      </w:r>
    </w:p>
    <w:p w14:paraId="0BF00CB3" w14:textId="787089EF" w:rsidR="00C01493" w:rsidRPr="00DD37AF" w:rsidRDefault="00965E25" w:rsidP="005579DB">
      <w:pPr>
        <w:rPr>
          <w:rFonts w:ascii="Arial" w:eastAsia="Times New Roman" w:hAnsi="Arial" w:cs="Arial"/>
          <w:b/>
          <w:bCs/>
          <w:color w:val="000000" w:themeColor="text1"/>
          <w:kern w:val="0"/>
          <w:lang w:val="es-CO"/>
          <w14:ligatures w14:val="none"/>
        </w:rPr>
      </w:pPr>
      <w:r w:rsidRPr="00DD37AF">
        <w:rPr>
          <w:rFonts w:ascii="Arial" w:eastAsia="Times New Roman" w:hAnsi="Arial" w:cs="Arial"/>
          <w:b/>
          <w:bCs/>
          <w:color w:val="000000" w:themeColor="text1"/>
          <w:kern w:val="0"/>
          <w:lang w:val="es-MX"/>
          <w14:ligatures w14:val="none"/>
        </w:rPr>
        <w:t xml:space="preserve">Escuela de Enfermería de Johns Hopkins </w:t>
      </w:r>
    </w:p>
    <w:p w14:paraId="1323F803" w14:textId="77777777" w:rsidR="00C01493" w:rsidRPr="00DD37AF" w:rsidRDefault="00C01493" w:rsidP="005579DB">
      <w:pPr>
        <w:rPr>
          <w:rFonts w:ascii="Arial" w:eastAsia="Times New Roman" w:hAnsi="Arial" w:cs="Arial"/>
          <w:color w:val="000000"/>
          <w:kern w:val="0"/>
          <w:lang w:val="es-CO"/>
          <w14:ligatures w14:val="none"/>
        </w:rPr>
      </w:pPr>
    </w:p>
    <w:p w14:paraId="74CDE948" w14:textId="41ECF88F" w:rsidR="00DD37AF" w:rsidRPr="00DD37AF" w:rsidRDefault="00DD37AF" w:rsidP="00DD37AF">
      <w:pPr>
        <w:pStyle w:val="HTMLPreformatted"/>
        <w:rPr>
          <w:rStyle w:val="y2iqfc"/>
          <w:rFonts w:ascii="Arial" w:eastAsiaTheme="majorEastAsia" w:hAnsi="Arial" w:cs="Arial"/>
          <w:sz w:val="24"/>
          <w:szCs w:val="24"/>
          <w:lang w:val="es-ES"/>
        </w:rPr>
      </w:pPr>
      <w:r w:rsidRPr="00DD37AF">
        <w:rPr>
          <w:rStyle w:val="y2iqfc"/>
          <w:rFonts w:ascii="Arial" w:eastAsiaTheme="majorEastAsia" w:hAnsi="Arial" w:cs="Arial"/>
          <w:sz w:val="24"/>
          <w:szCs w:val="24"/>
          <w:lang w:val="es-ES"/>
        </w:rPr>
        <w:t>9 de octubre de 2024</w:t>
      </w:r>
    </w:p>
    <w:p w14:paraId="0CFFE3AA" w14:textId="77777777" w:rsidR="00DD37AF" w:rsidRPr="00DD37AF" w:rsidRDefault="00DD37AF" w:rsidP="00DD37AF">
      <w:pPr>
        <w:pStyle w:val="HTMLPreformatted"/>
        <w:rPr>
          <w:rFonts w:ascii="Arial" w:hAnsi="Arial" w:cs="Arial"/>
          <w:sz w:val="24"/>
          <w:szCs w:val="24"/>
        </w:rPr>
      </w:pPr>
    </w:p>
    <w:p w14:paraId="65EE3B6B" w14:textId="27369A65" w:rsidR="00A20488" w:rsidRPr="00DD37AF" w:rsidRDefault="00965E25" w:rsidP="007217DB">
      <w:pPr>
        <w:outlineLvl w:val="0"/>
        <w:rPr>
          <w:rFonts w:ascii="Arial" w:eastAsia="Times New Roman" w:hAnsi="Arial" w:cs="Arial"/>
          <w:b/>
          <w:bCs/>
          <w:color w:val="000000"/>
          <w:kern w:val="36"/>
          <w:lang w:val="es-CO"/>
          <w14:ligatures w14:val="none"/>
        </w:rPr>
      </w:pPr>
      <w:r w:rsidRPr="00DD37AF">
        <w:rPr>
          <w:rFonts w:ascii="Arial" w:eastAsia="Times New Roman" w:hAnsi="Arial" w:cs="Arial"/>
          <w:b/>
          <w:bCs/>
          <w:color w:val="000000"/>
          <w:kern w:val="36"/>
          <w:lang w:val="es-MX"/>
          <w14:ligatures w14:val="none"/>
        </w:rPr>
        <w:t>COMUNICADO DE PRENSA</w:t>
      </w:r>
    </w:p>
    <w:p w14:paraId="18FCB621" w14:textId="77777777" w:rsidR="00754C76" w:rsidRPr="00DD37AF" w:rsidRDefault="00754C76" w:rsidP="007217DB">
      <w:pPr>
        <w:snapToGrid w:val="0"/>
        <w:outlineLvl w:val="3"/>
        <w:rPr>
          <w:rFonts w:ascii="Arial" w:eastAsia="Times New Roman" w:hAnsi="Arial" w:cs="Arial"/>
          <w:b/>
          <w:bCs/>
          <w:color w:val="000000" w:themeColor="text1"/>
          <w:kern w:val="0"/>
          <w:lang w:val="es-MX"/>
          <w14:ligatures w14:val="none"/>
        </w:rPr>
      </w:pPr>
    </w:p>
    <w:p w14:paraId="5322F8A0" w14:textId="7D6EA6AA" w:rsidR="00794778" w:rsidRPr="00DD37AF" w:rsidRDefault="00965E25" w:rsidP="007217DB">
      <w:pPr>
        <w:snapToGrid w:val="0"/>
        <w:outlineLvl w:val="3"/>
        <w:rPr>
          <w:rFonts w:ascii="Arial" w:eastAsia="Times New Roman" w:hAnsi="Arial" w:cs="Arial"/>
          <w:color w:val="000000" w:themeColor="text1"/>
          <w:kern w:val="0"/>
          <w:lang w:val="es-MX"/>
          <w14:ligatures w14:val="none"/>
        </w:rPr>
      </w:pPr>
      <w:r w:rsidRPr="00DD37AF">
        <w:rPr>
          <w:rFonts w:ascii="Arial" w:eastAsia="Times New Roman" w:hAnsi="Arial" w:cs="Arial"/>
          <w:color w:val="000000" w:themeColor="text1"/>
          <w:kern w:val="0"/>
          <w:lang w:val="es-MX"/>
          <w14:ligatures w14:val="none"/>
        </w:rPr>
        <w:t>Contacto: Mark Daley</w:t>
      </w:r>
    </w:p>
    <w:p w14:paraId="7F6A57C7" w14:textId="7AE23548" w:rsidR="00F23AB9" w:rsidRPr="00DD37AF" w:rsidRDefault="00965E25" w:rsidP="007217DB">
      <w:pPr>
        <w:snapToGrid w:val="0"/>
        <w:outlineLvl w:val="3"/>
        <w:rPr>
          <w:rFonts w:ascii="Arial" w:eastAsia="Times New Roman" w:hAnsi="Arial" w:cs="Arial"/>
          <w:color w:val="000000" w:themeColor="text1"/>
          <w:kern w:val="0"/>
          <w:lang w:val="es-CO"/>
          <w14:ligatures w14:val="none"/>
        </w:rPr>
      </w:pPr>
      <w:r w:rsidRPr="00DD37AF">
        <w:rPr>
          <w:rFonts w:ascii="Arial" w:eastAsia="Times New Roman" w:hAnsi="Arial" w:cs="Arial"/>
          <w:color w:val="000000" w:themeColor="text1"/>
          <w:kern w:val="0"/>
          <w:lang w:val="es-MX"/>
          <w14:ligatures w14:val="none"/>
        </w:rPr>
        <w:t>Teléfono: (202) 640-0482</w:t>
      </w:r>
    </w:p>
    <w:p w14:paraId="2DB65A51" w14:textId="77777777" w:rsidR="00A20488" w:rsidRPr="00DD37AF" w:rsidRDefault="00965E25" w:rsidP="007217DB">
      <w:pPr>
        <w:outlineLvl w:val="3"/>
        <w:rPr>
          <w:rFonts w:ascii="Arial" w:eastAsia="Times New Roman" w:hAnsi="Arial" w:cs="Arial"/>
          <w:color w:val="000000" w:themeColor="text1"/>
          <w:kern w:val="0"/>
          <w:lang w:val="es-CO"/>
          <w14:ligatures w14:val="none"/>
        </w:rPr>
      </w:pPr>
      <w:r w:rsidRPr="00DD37AF">
        <w:rPr>
          <w:rFonts w:ascii="Arial" w:eastAsia="Times New Roman" w:hAnsi="Arial" w:cs="Arial"/>
          <w:color w:val="000000" w:themeColor="text1"/>
          <w:kern w:val="0"/>
          <w:lang w:val="es-MX"/>
          <w14:ligatures w14:val="none"/>
        </w:rPr>
        <w:t>Correo electrónico: wdaley2@jh.edu</w:t>
      </w:r>
    </w:p>
    <w:p w14:paraId="47B393FE" w14:textId="77777777" w:rsidR="00A20488" w:rsidRPr="00754C76" w:rsidRDefault="00A20488" w:rsidP="005579DB">
      <w:pPr>
        <w:rPr>
          <w:rFonts w:ascii="Arial" w:eastAsia="Times New Roman" w:hAnsi="Arial" w:cs="Arial"/>
          <w:color w:val="000000"/>
          <w:kern w:val="0"/>
          <w:lang w:val="es-CO"/>
          <w14:ligatures w14:val="none"/>
        </w:rPr>
      </w:pPr>
    </w:p>
    <w:p w14:paraId="040F3DBB" w14:textId="77777777" w:rsidR="00754C76" w:rsidRPr="00754C76" w:rsidRDefault="00754C76" w:rsidP="00754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bCs/>
          <w:kern w:val="0"/>
          <w14:ligatures w14:val="none"/>
        </w:rPr>
      </w:pPr>
      <w:r w:rsidRPr="00754C76">
        <w:rPr>
          <w:rFonts w:ascii="Arial" w:eastAsia="Times New Roman" w:hAnsi="Arial" w:cs="Arial"/>
          <w:b/>
          <w:bCs/>
          <w:kern w:val="0"/>
          <w:lang w:val="es-ES"/>
          <w14:ligatures w14:val="none"/>
        </w:rPr>
        <w:t>ESTRICTAMENTE EMBARGADO HASTA LAS 5PM ET, 9 DE OCTUBRE DE 2024</w:t>
      </w:r>
    </w:p>
    <w:p w14:paraId="1226BE20" w14:textId="77777777" w:rsidR="00A20488" w:rsidRPr="00754C76" w:rsidRDefault="00A20488" w:rsidP="005579DB">
      <w:pPr>
        <w:rPr>
          <w:rFonts w:ascii="Arial" w:eastAsia="Times New Roman" w:hAnsi="Arial" w:cs="Arial"/>
          <w:color w:val="000000"/>
          <w:kern w:val="0"/>
          <w:lang w:val="es-CO"/>
          <w14:ligatures w14:val="none"/>
        </w:rPr>
      </w:pPr>
    </w:p>
    <w:p w14:paraId="735886E5" w14:textId="77777777" w:rsidR="00A20488" w:rsidRPr="00754C76" w:rsidRDefault="00965E25" w:rsidP="007217DB">
      <w:pPr>
        <w:jc w:val="center"/>
        <w:rPr>
          <w:rFonts w:ascii="Arial" w:eastAsia="Times New Roman" w:hAnsi="Arial" w:cs="Arial"/>
          <w:color w:val="000000" w:themeColor="text1"/>
          <w:kern w:val="0"/>
          <w:lang w:val="es-CO"/>
          <w14:ligatures w14:val="none"/>
        </w:rPr>
      </w:pPr>
      <w:r w:rsidRPr="00754C76">
        <w:rPr>
          <w:rFonts w:ascii="Arial" w:eastAsia="Times New Roman" w:hAnsi="Arial" w:cs="Arial"/>
          <w:b/>
          <w:bCs/>
          <w:color w:val="000000" w:themeColor="text1"/>
          <w:kern w:val="0"/>
          <w:lang w:val="es-MX"/>
          <w14:ligatures w14:val="none"/>
        </w:rPr>
        <w:t xml:space="preserve">SE NECESITAN URGENTEMENTE NUEVOS ENFOQUES PARA ERRADICAR LA CRISIS DEL VIH/SIDA EN LA POBLACIÓN LATINA </w:t>
      </w:r>
    </w:p>
    <w:p w14:paraId="263C0504" w14:textId="77777777" w:rsidR="005579DB" w:rsidRPr="0090256D" w:rsidRDefault="005579DB" w:rsidP="005579DB">
      <w:pPr>
        <w:rPr>
          <w:rFonts w:ascii="Arial" w:eastAsia="Times New Roman" w:hAnsi="Arial" w:cs="Arial"/>
          <w:color w:val="000000" w:themeColor="text1"/>
          <w:kern w:val="0"/>
          <w:lang w:val="es-CO"/>
          <w14:ligatures w14:val="none"/>
        </w:rPr>
      </w:pPr>
    </w:p>
    <w:p w14:paraId="7A7F69B6" w14:textId="5A17572A" w:rsidR="002A73A9" w:rsidRPr="0090256D" w:rsidRDefault="00965E25" w:rsidP="0090256D">
      <w:pPr>
        <w:rPr>
          <w:rFonts w:ascii="Arial" w:hAnsi="Arial" w:cs="Arial"/>
        </w:rPr>
      </w:pPr>
      <w:r w:rsidRPr="0090256D">
        <w:rPr>
          <w:rFonts w:ascii="Arial" w:hAnsi="Arial" w:cs="Arial"/>
        </w:rPr>
        <w:t xml:space="preserve">WASHINGTON, D.C. — En un nuevo </w:t>
      </w:r>
      <w:proofErr w:type="spellStart"/>
      <w:r w:rsidRPr="0090256D">
        <w:rPr>
          <w:rFonts w:ascii="Arial" w:hAnsi="Arial" w:cs="Arial"/>
        </w:rPr>
        <w:t>artículo</w:t>
      </w:r>
      <w:proofErr w:type="spellEnd"/>
      <w:r w:rsidRPr="0090256D">
        <w:rPr>
          <w:rFonts w:ascii="Arial" w:hAnsi="Arial" w:cs="Arial"/>
        </w:rPr>
        <w:t xml:space="preserve"> de </w:t>
      </w:r>
      <w:proofErr w:type="spellStart"/>
      <w:r w:rsidRPr="0090256D">
        <w:rPr>
          <w:rFonts w:ascii="Arial" w:hAnsi="Arial" w:cs="Arial"/>
        </w:rPr>
        <w:t>investigación</w:t>
      </w:r>
      <w:proofErr w:type="spellEnd"/>
      <w:r w:rsidRPr="0090256D">
        <w:rPr>
          <w:rFonts w:ascii="Arial" w:hAnsi="Arial" w:cs="Arial"/>
        </w:rPr>
        <w:t xml:space="preserve"> </w:t>
      </w:r>
      <w:proofErr w:type="spellStart"/>
      <w:r w:rsidRPr="0090256D">
        <w:rPr>
          <w:rFonts w:ascii="Arial" w:hAnsi="Arial" w:cs="Arial"/>
        </w:rPr>
        <w:t>publicado</w:t>
      </w:r>
      <w:proofErr w:type="spellEnd"/>
      <w:r w:rsidR="0090256D" w:rsidRPr="0090256D">
        <w:rPr>
          <w:rFonts w:ascii="Arial" w:hAnsi="Arial" w:cs="Arial"/>
        </w:rPr>
        <w:t xml:space="preserve"> </w:t>
      </w:r>
      <w:proofErr w:type="spellStart"/>
      <w:r w:rsidR="0090256D" w:rsidRPr="0090256D">
        <w:rPr>
          <w:rFonts w:ascii="Arial" w:hAnsi="Arial" w:cs="Arial"/>
        </w:rPr>
        <w:t>el</w:t>
      </w:r>
      <w:proofErr w:type="spellEnd"/>
      <w:r w:rsidR="0090256D" w:rsidRPr="0090256D">
        <w:rPr>
          <w:rFonts w:ascii="Arial" w:hAnsi="Arial" w:cs="Arial"/>
        </w:rPr>
        <w:t xml:space="preserve"> </w:t>
      </w:r>
      <w:proofErr w:type="spellStart"/>
      <w:r w:rsidR="0090256D" w:rsidRPr="0090256D">
        <w:rPr>
          <w:rFonts w:ascii="Arial" w:hAnsi="Arial" w:cs="Arial"/>
        </w:rPr>
        <w:t>miércoles</w:t>
      </w:r>
      <w:proofErr w:type="spellEnd"/>
      <w:r w:rsidR="0090256D" w:rsidRPr="0090256D">
        <w:rPr>
          <w:rFonts w:ascii="Arial" w:hAnsi="Arial" w:cs="Arial"/>
        </w:rPr>
        <w:t xml:space="preserve"> 9 de </w:t>
      </w:r>
      <w:proofErr w:type="spellStart"/>
      <w:r w:rsidR="0090256D" w:rsidRPr="0090256D">
        <w:rPr>
          <w:rFonts w:ascii="Arial" w:hAnsi="Arial" w:cs="Arial"/>
        </w:rPr>
        <w:t>octubre</w:t>
      </w:r>
      <w:proofErr w:type="spellEnd"/>
      <w:r w:rsidR="0090256D" w:rsidRPr="0090256D">
        <w:rPr>
          <w:rFonts w:ascii="Arial" w:hAnsi="Arial" w:cs="Arial"/>
        </w:rPr>
        <w:t xml:space="preserve"> </w:t>
      </w:r>
      <w:proofErr w:type="spellStart"/>
      <w:r w:rsidRPr="0090256D">
        <w:rPr>
          <w:rFonts w:ascii="Arial" w:hAnsi="Arial" w:cs="Arial"/>
        </w:rPr>
        <w:t>en</w:t>
      </w:r>
      <w:proofErr w:type="spellEnd"/>
      <w:r w:rsidRPr="0090256D">
        <w:rPr>
          <w:rFonts w:ascii="Arial" w:hAnsi="Arial" w:cs="Arial"/>
        </w:rPr>
        <w:t xml:space="preserve"> la </w:t>
      </w:r>
      <w:proofErr w:type="spellStart"/>
      <w:r w:rsidRPr="0090256D">
        <w:rPr>
          <w:rFonts w:ascii="Arial" w:hAnsi="Arial" w:cs="Arial"/>
        </w:rPr>
        <w:t>revista</w:t>
      </w:r>
      <w:proofErr w:type="spellEnd"/>
      <w:r w:rsidRPr="0090256D">
        <w:rPr>
          <w:rFonts w:ascii="Arial" w:hAnsi="Arial" w:cs="Arial"/>
        </w:rPr>
        <w:t xml:space="preserve"> </w:t>
      </w:r>
      <w:proofErr w:type="spellStart"/>
      <w:r w:rsidRPr="0090256D">
        <w:rPr>
          <w:rFonts w:ascii="Arial" w:hAnsi="Arial" w:cs="Arial"/>
        </w:rPr>
        <w:t>médica</w:t>
      </w:r>
      <w:proofErr w:type="spellEnd"/>
      <w:r w:rsidRPr="0090256D">
        <w:rPr>
          <w:rFonts w:ascii="Arial" w:hAnsi="Arial" w:cs="Arial"/>
        </w:rPr>
        <w:t xml:space="preserve"> New England Journal of</w:t>
      </w:r>
      <w:r w:rsidR="00794778" w:rsidRPr="0090256D">
        <w:rPr>
          <w:rFonts w:ascii="Arial" w:hAnsi="Arial" w:cs="Arial"/>
        </w:rPr>
        <w:t xml:space="preserve"> </w:t>
      </w:r>
      <w:r w:rsidRPr="0090256D">
        <w:rPr>
          <w:rFonts w:ascii="Arial" w:hAnsi="Arial" w:cs="Arial"/>
        </w:rPr>
        <w:t xml:space="preserve">Medicine, </w:t>
      </w:r>
      <w:proofErr w:type="spellStart"/>
      <w:r w:rsidRPr="0090256D">
        <w:rPr>
          <w:rFonts w:ascii="Arial" w:hAnsi="Arial" w:cs="Arial"/>
        </w:rPr>
        <w:t>los</w:t>
      </w:r>
      <w:proofErr w:type="spellEnd"/>
      <w:r w:rsidRPr="0090256D">
        <w:rPr>
          <w:rFonts w:ascii="Arial" w:hAnsi="Arial" w:cs="Arial"/>
        </w:rPr>
        <w:t xml:space="preserve"> </w:t>
      </w:r>
      <w:proofErr w:type="spellStart"/>
      <w:r w:rsidRPr="0090256D">
        <w:rPr>
          <w:rFonts w:ascii="Arial" w:hAnsi="Arial" w:cs="Arial"/>
        </w:rPr>
        <w:t>expertos</w:t>
      </w:r>
      <w:proofErr w:type="spellEnd"/>
      <w:r w:rsidRPr="0090256D">
        <w:rPr>
          <w:rFonts w:ascii="Arial" w:hAnsi="Arial" w:cs="Arial"/>
        </w:rPr>
        <w:t xml:space="preserve"> </w:t>
      </w:r>
      <w:proofErr w:type="spellStart"/>
      <w:r w:rsidRPr="0090256D">
        <w:rPr>
          <w:rFonts w:ascii="Arial" w:hAnsi="Arial" w:cs="Arial"/>
        </w:rPr>
        <w:t>en</w:t>
      </w:r>
      <w:proofErr w:type="spellEnd"/>
      <w:r w:rsidRPr="0090256D">
        <w:rPr>
          <w:rFonts w:ascii="Arial" w:hAnsi="Arial" w:cs="Arial"/>
        </w:rPr>
        <w:t xml:space="preserve"> </w:t>
      </w:r>
      <w:proofErr w:type="spellStart"/>
      <w:r w:rsidRPr="0090256D">
        <w:rPr>
          <w:rFonts w:ascii="Arial" w:hAnsi="Arial" w:cs="Arial"/>
        </w:rPr>
        <w:t>el</w:t>
      </w:r>
      <w:proofErr w:type="spellEnd"/>
      <w:r w:rsidRPr="0090256D">
        <w:rPr>
          <w:rFonts w:ascii="Arial" w:hAnsi="Arial" w:cs="Arial"/>
        </w:rPr>
        <w:t xml:space="preserve"> </w:t>
      </w:r>
      <w:proofErr w:type="spellStart"/>
      <w:r w:rsidRPr="0090256D">
        <w:rPr>
          <w:rFonts w:ascii="Arial" w:hAnsi="Arial" w:cs="Arial"/>
        </w:rPr>
        <w:t>tema</w:t>
      </w:r>
      <w:proofErr w:type="spellEnd"/>
      <w:r w:rsidRPr="0090256D">
        <w:rPr>
          <w:rFonts w:ascii="Arial" w:hAnsi="Arial" w:cs="Arial"/>
        </w:rPr>
        <w:t xml:space="preserve"> </w:t>
      </w:r>
      <w:proofErr w:type="spellStart"/>
      <w:r w:rsidRPr="0090256D">
        <w:rPr>
          <w:rFonts w:ascii="Arial" w:hAnsi="Arial" w:cs="Arial"/>
        </w:rPr>
        <w:t>recomiendan</w:t>
      </w:r>
      <w:proofErr w:type="spellEnd"/>
      <w:r w:rsidRPr="0090256D">
        <w:rPr>
          <w:rFonts w:ascii="Arial" w:hAnsi="Arial" w:cs="Arial"/>
        </w:rPr>
        <w:t xml:space="preserve"> </w:t>
      </w:r>
      <w:proofErr w:type="spellStart"/>
      <w:r w:rsidRPr="0090256D">
        <w:rPr>
          <w:rFonts w:ascii="Arial" w:hAnsi="Arial" w:cs="Arial"/>
        </w:rPr>
        <w:t>encarecidamente</w:t>
      </w:r>
      <w:proofErr w:type="spellEnd"/>
      <w:r w:rsidRPr="0090256D">
        <w:rPr>
          <w:rFonts w:ascii="Arial" w:hAnsi="Arial" w:cs="Arial"/>
        </w:rPr>
        <w:t xml:space="preserve"> que </w:t>
      </w:r>
      <w:proofErr w:type="spellStart"/>
      <w:r w:rsidRPr="0090256D">
        <w:rPr>
          <w:rFonts w:ascii="Arial" w:hAnsi="Arial" w:cs="Arial"/>
        </w:rPr>
        <w:t>todos</w:t>
      </w:r>
      <w:proofErr w:type="spellEnd"/>
      <w:r w:rsidRPr="0090256D">
        <w:rPr>
          <w:rFonts w:ascii="Arial" w:hAnsi="Arial" w:cs="Arial"/>
        </w:rPr>
        <w:t xml:space="preserve"> </w:t>
      </w:r>
      <w:proofErr w:type="spellStart"/>
      <w:r w:rsidRPr="0090256D">
        <w:rPr>
          <w:rFonts w:ascii="Arial" w:hAnsi="Arial" w:cs="Arial"/>
        </w:rPr>
        <w:t>los</w:t>
      </w:r>
      <w:proofErr w:type="spellEnd"/>
      <w:r w:rsidRPr="0090256D">
        <w:rPr>
          <w:rFonts w:ascii="Arial" w:hAnsi="Arial" w:cs="Arial"/>
        </w:rPr>
        <w:t xml:space="preserve"> </w:t>
      </w:r>
      <w:proofErr w:type="spellStart"/>
      <w:r w:rsidRPr="0090256D">
        <w:rPr>
          <w:rFonts w:ascii="Arial" w:hAnsi="Arial" w:cs="Arial"/>
        </w:rPr>
        <w:t>sectores</w:t>
      </w:r>
      <w:proofErr w:type="spellEnd"/>
      <w:r w:rsidRPr="0090256D">
        <w:rPr>
          <w:rFonts w:ascii="Arial" w:hAnsi="Arial" w:cs="Arial"/>
        </w:rPr>
        <w:t xml:space="preserve"> de la </w:t>
      </w:r>
      <w:proofErr w:type="spellStart"/>
      <w:r w:rsidRPr="0090256D">
        <w:rPr>
          <w:rFonts w:ascii="Arial" w:hAnsi="Arial" w:cs="Arial"/>
        </w:rPr>
        <w:t>comunidad</w:t>
      </w:r>
      <w:proofErr w:type="spellEnd"/>
      <w:r w:rsidRPr="0090256D">
        <w:rPr>
          <w:rFonts w:ascii="Arial" w:hAnsi="Arial" w:cs="Arial"/>
        </w:rPr>
        <w:t xml:space="preserve"> de </w:t>
      </w:r>
      <w:proofErr w:type="spellStart"/>
      <w:r w:rsidR="00794778" w:rsidRPr="0090256D">
        <w:rPr>
          <w:rFonts w:ascii="Arial" w:hAnsi="Arial" w:cs="Arial"/>
        </w:rPr>
        <w:t>atención</w:t>
      </w:r>
      <w:proofErr w:type="spellEnd"/>
      <w:r w:rsidRPr="0090256D">
        <w:rPr>
          <w:rFonts w:ascii="Arial" w:hAnsi="Arial" w:cs="Arial"/>
        </w:rPr>
        <w:t xml:space="preserve"> de la </w:t>
      </w:r>
      <w:proofErr w:type="spellStart"/>
      <w:r w:rsidRPr="0090256D">
        <w:rPr>
          <w:rFonts w:ascii="Arial" w:hAnsi="Arial" w:cs="Arial"/>
        </w:rPr>
        <w:t>salud</w:t>
      </w:r>
      <w:proofErr w:type="spellEnd"/>
      <w:r w:rsidRPr="0090256D">
        <w:rPr>
          <w:rFonts w:ascii="Arial" w:hAnsi="Arial" w:cs="Arial"/>
        </w:rPr>
        <w:t xml:space="preserve"> </w:t>
      </w:r>
      <w:proofErr w:type="spellStart"/>
      <w:r w:rsidRPr="0090256D">
        <w:rPr>
          <w:rFonts w:ascii="Arial" w:hAnsi="Arial" w:cs="Arial"/>
        </w:rPr>
        <w:t>actualicen</w:t>
      </w:r>
      <w:proofErr w:type="spellEnd"/>
      <w:r w:rsidRPr="0090256D">
        <w:rPr>
          <w:rFonts w:ascii="Arial" w:hAnsi="Arial" w:cs="Arial"/>
        </w:rPr>
        <w:t xml:space="preserve"> sus </w:t>
      </w:r>
      <w:proofErr w:type="spellStart"/>
      <w:r w:rsidRPr="0090256D">
        <w:rPr>
          <w:rFonts w:ascii="Arial" w:hAnsi="Arial" w:cs="Arial"/>
        </w:rPr>
        <w:t>enfoques</w:t>
      </w:r>
      <w:proofErr w:type="spellEnd"/>
      <w:r w:rsidRPr="0090256D">
        <w:rPr>
          <w:rFonts w:ascii="Arial" w:hAnsi="Arial" w:cs="Arial"/>
        </w:rPr>
        <w:t xml:space="preserve"> para </w:t>
      </w:r>
      <w:proofErr w:type="spellStart"/>
      <w:r w:rsidRPr="0090256D">
        <w:rPr>
          <w:rFonts w:ascii="Arial" w:hAnsi="Arial" w:cs="Arial"/>
        </w:rPr>
        <w:t>poder</w:t>
      </w:r>
      <w:proofErr w:type="spellEnd"/>
      <w:r w:rsidRPr="0090256D">
        <w:rPr>
          <w:rFonts w:ascii="Arial" w:hAnsi="Arial" w:cs="Arial"/>
        </w:rPr>
        <w:t xml:space="preserve"> </w:t>
      </w:r>
      <w:proofErr w:type="spellStart"/>
      <w:r w:rsidRPr="0090256D">
        <w:rPr>
          <w:rFonts w:ascii="Arial" w:hAnsi="Arial" w:cs="Arial"/>
        </w:rPr>
        <w:t>enfrentar</w:t>
      </w:r>
      <w:proofErr w:type="spellEnd"/>
      <w:r w:rsidRPr="0090256D">
        <w:rPr>
          <w:rFonts w:ascii="Arial" w:hAnsi="Arial" w:cs="Arial"/>
        </w:rPr>
        <w:t xml:space="preserve"> la crisis </w:t>
      </w:r>
      <w:proofErr w:type="spellStart"/>
      <w:r w:rsidRPr="0090256D">
        <w:rPr>
          <w:rFonts w:ascii="Arial" w:hAnsi="Arial" w:cs="Arial"/>
        </w:rPr>
        <w:t>permanente</w:t>
      </w:r>
      <w:proofErr w:type="spellEnd"/>
      <w:r w:rsidRPr="0090256D">
        <w:rPr>
          <w:rFonts w:ascii="Arial" w:hAnsi="Arial" w:cs="Arial"/>
        </w:rPr>
        <w:t xml:space="preserve"> del VIH/SIDA </w:t>
      </w:r>
      <w:proofErr w:type="spellStart"/>
      <w:r w:rsidRPr="0090256D">
        <w:rPr>
          <w:rFonts w:ascii="Arial" w:hAnsi="Arial" w:cs="Arial"/>
        </w:rPr>
        <w:t>en</w:t>
      </w:r>
      <w:proofErr w:type="spellEnd"/>
      <w:r w:rsidRPr="0090256D">
        <w:rPr>
          <w:rFonts w:ascii="Arial" w:hAnsi="Arial" w:cs="Arial"/>
        </w:rPr>
        <w:t xml:space="preserve"> la población </w:t>
      </w:r>
      <w:proofErr w:type="spellStart"/>
      <w:r w:rsidRPr="0090256D">
        <w:rPr>
          <w:rFonts w:ascii="Arial" w:hAnsi="Arial" w:cs="Arial"/>
        </w:rPr>
        <w:t>latina</w:t>
      </w:r>
      <w:proofErr w:type="spellEnd"/>
      <w:r w:rsidRPr="0090256D">
        <w:rPr>
          <w:rFonts w:ascii="Arial" w:hAnsi="Arial" w:cs="Arial"/>
        </w:rPr>
        <w:t xml:space="preserve">. Este </w:t>
      </w:r>
      <w:proofErr w:type="spellStart"/>
      <w:r w:rsidRPr="0090256D">
        <w:rPr>
          <w:rFonts w:ascii="Arial" w:hAnsi="Arial" w:cs="Arial"/>
        </w:rPr>
        <w:t>llamado</w:t>
      </w:r>
      <w:proofErr w:type="spellEnd"/>
      <w:r w:rsidRPr="0090256D">
        <w:rPr>
          <w:rFonts w:ascii="Arial" w:hAnsi="Arial" w:cs="Arial"/>
        </w:rPr>
        <w:t xml:space="preserve"> a la </w:t>
      </w:r>
      <w:proofErr w:type="spellStart"/>
      <w:r w:rsidRPr="0090256D">
        <w:rPr>
          <w:rFonts w:ascii="Arial" w:hAnsi="Arial" w:cs="Arial"/>
        </w:rPr>
        <w:t>acción</w:t>
      </w:r>
      <w:proofErr w:type="spellEnd"/>
      <w:r w:rsidRPr="0090256D">
        <w:rPr>
          <w:rFonts w:ascii="Arial" w:hAnsi="Arial" w:cs="Arial"/>
        </w:rPr>
        <w:t xml:space="preserve"> surge </w:t>
      </w:r>
      <w:proofErr w:type="spellStart"/>
      <w:r w:rsidRPr="0090256D">
        <w:rPr>
          <w:rFonts w:ascii="Arial" w:hAnsi="Arial" w:cs="Arial"/>
        </w:rPr>
        <w:t>en</w:t>
      </w:r>
      <w:proofErr w:type="spellEnd"/>
      <w:r w:rsidRPr="0090256D">
        <w:rPr>
          <w:rFonts w:ascii="Arial" w:hAnsi="Arial" w:cs="Arial"/>
        </w:rPr>
        <w:t xml:space="preserve"> un </w:t>
      </w:r>
      <w:proofErr w:type="spellStart"/>
      <w:r w:rsidRPr="0090256D">
        <w:rPr>
          <w:rFonts w:ascii="Arial" w:hAnsi="Arial" w:cs="Arial"/>
        </w:rPr>
        <w:t>momento</w:t>
      </w:r>
      <w:proofErr w:type="spellEnd"/>
      <w:r w:rsidRPr="0090256D">
        <w:rPr>
          <w:rFonts w:ascii="Arial" w:hAnsi="Arial" w:cs="Arial"/>
        </w:rPr>
        <w:t xml:space="preserve"> </w:t>
      </w:r>
      <w:proofErr w:type="spellStart"/>
      <w:r w:rsidRPr="0090256D">
        <w:rPr>
          <w:rFonts w:ascii="Arial" w:hAnsi="Arial" w:cs="Arial"/>
        </w:rPr>
        <w:t>en</w:t>
      </w:r>
      <w:proofErr w:type="spellEnd"/>
      <w:r w:rsidRPr="0090256D">
        <w:rPr>
          <w:rFonts w:ascii="Arial" w:hAnsi="Arial" w:cs="Arial"/>
        </w:rPr>
        <w:t xml:space="preserve"> </w:t>
      </w:r>
      <w:proofErr w:type="spellStart"/>
      <w:r w:rsidRPr="0090256D">
        <w:rPr>
          <w:rFonts w:ascii="Arial" w:hAnsi="Arial" w:cs="Arial"/>
        </w:rPr>
        <w:t>el</w:t>
      </w:r>
      <w:proofErr w:type="spellEnd"/>
      <w:r w:rsidRPr="0090256D">
        <w:rPr>
          <w:rFonts w:ascii="Arial" w:hAnsi="Arial" w:cs="Arial"/>
        </w:rPr>
        <w:t xml:space="preserve"> que se </w:t>
      </w:r>
      <w:proofErr w:type="spellStart"/>
      <w:r w:rsidRPr="0090256D">
        <w:rPr>
          <w:rFonts w:ascii="Arial" w:hAnsi="Arial" w:cs="Arial"/>
        </w:rPr>
        <w:t>refleja</w:t>
      </w:r>
      <w:proofErr w:type="spellEnd"/>
      <w:r w:rsidRPr="0090256D">
        <w:rPr>
          <w:rFonts w:ascii="Arial" w:hAnsi="Arial" w:cs="Arial"/>
        </w:rPr>
        <w:t xml:space="preserve"> un </w:t>
      </w:r>
      <w:proofErr w:type="spellStart"/>
      <w:r w:rsidRPr="0090256D">
        <w:rPr>
          <w:rFonts w:ascii="Arial" w:hAnsi="Arial" w:cs="Arial"/>
        </w:rPr>
        <w:t>progreso</w:t>
      </w:r>
      <w:proofErr w:type="spellEnd"/>
      <w:r w:rsidRPr="0090256D">
        <w:rPr>
          <w:rFonts w:ascii="Arial" w:hAnsi="Arial" w:cs="Arial"/>
        </w:rPr>
        <w:t xml:space="preserve"> general </w:t>
      </w:r>
      <w:proofErr w:type="spellStart"/>
      <w:r w:rsidRPr="0090256D">
        <w:rPr>
          <w:rFonts w:ascii="Arial" w:hAnsi="Arial" w:cs="Arial"/>
        </w:rPr>
        <w:t>en</w:t>
      </w:r>
      <w:proofErr w:type="spellEnd"/>
      <w:r w:rsidRPr="0090256D">
        <w:rPr>
          <w:rFonts w:ascii="Arial" w:hAnsi="Arial" w:cs="Arial"/>
        </w:rPr>
        <w:t xml:space="preserve"> </w:t>
      </w:r>
      <w:proofErr w:type="spellStart"/>
      <w:r w:rsidRPr="0090256D">
        <w:rPr>
          <w:rFonts w:ascii="Arial" w:hAnsi="Arial" w:cs="Arial"/>
        </w:rPr>
        <w:t>el</w:t>
      </w:r>
      <w:proofErr w:type="spellEnd"/>
      <w:r w:rsidRPr="0090256D">
        <w:rPr>
          <w:rFonts w:ascii="Arial" w:hAnsi="Arial" w:cs="Arial"/>
        </w:rPr>
        <w:t xml:space="preserve"> </w:t>
      </w:r>
      <w:proofErr w:type="spellStart"/>
      <w:r w:rsidRPr="0090256D">
        <w:rPr>
          <w:rFonts w:ascii="Arial" w:hAnsi="Arial" w:cs="Arial"/>
        </w:rPr>
        <w:t>esfuerzo</w:t>
      </w:r>
      <w:proofErr w:type="spellEnd"/>
      <w:r w:rsidRPr="0090256D">
        <w:rPr>
          <w:rFonts w:ascii="Arial" w:hAnsi="Arial" w:cs="Arial"/>
        </w:rPr>
        <w:t xml:space="preserve"> </w:t>
      </w:r>
      <w:proofErr w:type="spellStart"/>
      <w:r w:rsidRPr="0090256D">
        <w:rPr>
          <w:rFonts w:ascii="Arial" w:hAnsi="Arial" w:cs="Arial"/>
        </w:rPr>
        <w:t>realizado</w:t>
      </w:r>
      <w:proofErr w:type="spellEnd"/>
      <w:r w:rsidRPr="0090256D">
        <w:rPr>
          <w:rFonts w:ascii="Arial" w:hAnsi="Arial" w:cs="Arial"/>
        </w:rPr>
        <w:t xml:space="preserve"> </w:t>
      </w:r>
      <w:proofErr w:type="spellStart"/>
      <w:r w:rsidR="00794778" w:rsidRPr="0090256D">
        <w:rPr>
          <w:rFonts w:ascii="Arial" w:hAnsi="Arial" w:cs="Arial"/>
        </w:rPr>
        <w:t>por</w:t>
      </w:r>
      <w:proofErr w:type="spellEnd"/>
      <w:r w:rsidR="00794778" w:rsidRPr="0090256D">
        <w:rPr>
          <w:rFonts w:ascii="Arial" w:hAnsi="Arial" w:cs="Arial"/>
        </w:rPr>
        <w:t xml:space="preserve"> </w:t>
      </w:r>
      <w:proofErr w:type="spellStart"/>
      <w:r w:rsidR="00794778" w:rsidRPr="0090256D">
        <w:rPr>
          <w:rFonts w:ascii="Arial" w:hAnsi="Arial" w:cs="Arial"/>
        </w:rPr>
        <w:t>varias</w:t>
      </w:r>
      <w:proofErr w:type="spellEnd"/>
      <w:r w:rsidRPr="0090256D">
        <w:rPr>
          <w:rFonts w:ascii="Arial" w:hAnsi="Arial" w:cs="Arial"/>
        </w:rPr>
        <w:t xml:space="preserve"> </w:t>
      </w:r>
      <w:proofErr w:type="spellStart"/>
      <w:r w:rsidRPr="0090256D">
        <w:rPr>
          <w:rFonts w:ascii="Arial" w:hAnsi="Arial" w:cs="Arial"/>
        </w:rPr>
        <w:t>décadas</w:t>
      </w:r>
      <w:proofErr w:type="spellEnd"/>
      <w:r w:rsidRPr="0090256D">
        <w:rPr>
          <w:rFonts w:ascii="Arial" w:hAnsi="Arial" w:cs="Arial"/>
        </w:rPr>
        <w:t xml:space="preserve"> para </w:t>
      </w:r>
      <w:proofErr w:type="spellStart"/>
      <w:r w:rsidRPr="0090256D">
        <w:rPr>
          <w:rFonts w:ascii="Arial" w:hAnsi="Arial" w:cs="Arial"/>
        </w:rPr>
        <w:t>erradicar</w:t>
      </w:r>
      <w:proofErr w:type="spellEnd"/>
      <w:r w:rsidRPr="0090256D">
        <w:rPr>
          <w:rFonts w:ascii="Arial" w:hAnsi="Arial" w:cs="Arial"/>
        </w:rPr>
        <w:t xml:space="preserve"> la </w:t>
      </w:r>
      <w:proofErr w:type="spellStart"/>
      <w:r w:rsidRPr="0090256D">
        <w:rPr>
          <w:rFonts w:ascii="Arial" w:hAnsi="Arial" w:cs="Arial"/>
        </w:rPr>
        <w:t>epidemia</w:t>
      </w:r>
      <w:proofErr w:type="spellEnd"/>
      <w:r w:rsidRPr="0090256D">
        <w:rPr>
          <w:rFonts w:ascii="Arial" w:hAnsi="Arial" w:cs="Arial"/>
        </w:rPr>
        <w:t xml:space="preserve"> </w:t>
      </w:r>
      <w:proofErr w:type="spellStart"/>
      <w:r w:rsidRPr="0090256D">
        <w:rPr>
          <w:rFonts w:ascii="Arial" w:hAnsi="Arial" w:cs="Arial"/>
        </w:rPr>
        <w:t>en</w:t>
      </w:r>
      <w:proofErr w:type="spellEnd"/>
      <w:r w:rsidRPr="0090256D">
        <w:rPr>
          <w:rFonts w:ascii="Arial" w:hAnsi="Arial" w:cs="Arial"/>
        </w:rPr>
        <w:t xml:space="preserve"> </w:t>
      </w:r>
      <w:proofErr w:type="spellStart"/>
      <w:r w:rsidRPr="0090256D">
        <w:rPr>
          <w:rFonts w:ascii="Arial" w:hAnsi="Arial" w:cs="Arial"/>
        </w:rPr>
        <w:t>los</w:t>
      </w:r>
      <w:proofErr w:type="spellEnd"/>
      <w:r w:rsidRPr="0090256D">
        <w:rPr>
          <w:rFonts w:ascii="Arial" w:hAnsi="Arial" w:cs="Arial"/>
        </w:rPr>
        <w:t xml:space="preserve"> </w:t>
      </w:r>
      <w:proofErr w:type="spellStart"/>
      <w:r w:rsidRPr="0090256D">
        <w:rPr>
          <w:rFonts w:ascii="Arial" w:hAnsi="Arial" w:cs="Arial"/>
        </w:rPr>
        <w:t>Estados</w:t>
      </w:r>
      <w:proofErr w:type="spellEnd"/>
      <w:r w:rsidRPr="0090256D">
        <w:rPr>
          <w:rFonts w:ascii="Arial" w:hAnsi="Arial" w:cs="Arial"/>
        </w:rPr>
        <w:t xml:space="preserve"> Unidos.</w:t>
      </w:r>
    </w:p>
    <w:p w14:paraId="05077391" w14:textId="77777777" w:rsidR="006F7437" w:rsidRPr="0090256D" w:rsidRDefault="00965E25" w:rsidP="007217DB">
      <w:pPr>
        <w:rPr>
          <w:rFonts w:ascii="Arial" w:eastAsia="Times New Roman" w:hAnsi="Arial" w:cs="Arial"/>
          <w:color w:val="000000" w:themeColor="text1"/>
          <w:kern w:val="0"/>
          <w:lang w:val="es-CO"/>
          <w14:ligatures w14:val="none"/>
        </w:rPr>
      </w:pPr>
      <w:r w:rsidRPr="0090256D">
        <w:rPr>
          <w:rFonts w:ascii="Arial" w:eastAsia="Times New Roman" w:hAnsi="Arial" w:cs="Arial"/>
          <w:color w:val="000000" w:themeColor="text1"/>
          <w:kern w:val="0"/>
          <w:lang w:val="es-CO"/>
          <w14:ligatures w14:val="none"/>
        </w:rPr>
        <w:t xml:space="preserve">   </w:t>
      </w:r>
    </w:p>
    <w:p w14:paraId="09E92C50" w14:textId="2BC68550" w:rsidR="002A73A9" w:rsidRPr="0090256D" w:rsidRDefault="00965E25" w:rsidP="007217DB">
      <w:pPr>
        <w:rPr>
          <w:rFonts w:ascii="Arial" w:eastAsia="Times New Roman" w:hAnsi="Arial" w:cs="Arial"/>
          <w:color w:val="000000" w:themeColor="text1"/>
          <w:kern w:val="0"/>
          <w:lang w:val="es-CO"/>
          <w14:ligatures w14:val="none"/>
        </w:rPr>
      </w:pPr>
      <w:r w:rsidRPr="0090256D">
        <w:rPr>
          <w:rFonts w:ascii="Arial" w:eastAsia="Times New Roman" w:hAnsi="Arial" w:cs="Arial"/>
          <w:color w:val="000000" w:themeColor="text1"/>
          <w:kern w:val="0"/>
          <w:lang w:val="es-MX"/>
          <w14:ligatures w14:val="none"/>
        </w:rPr>
        <w:t>“Mientras celebramos el éxito general de frenar la epidemia del VIH/SIDA, las inequidades de salud respecto al VIH y la crisis permanente del VIH/SIDA en la población latina sobresalen como un fracaso que se debe abordar inmediatamente. La buena noticia es que si actuamos ahora con una combinación de enfoques existentes y nuevos, podemos alcanzar en la población latina el tipo de mejorías para la prevención y atención del VIH que estamos observando con otras poblaciones,” afirma el autor principal del artículo, Dr. Vincent Guilamo-Ramos, quien se desempeña como director ejecutivo del Instituto para Soluciones de Políticas Públicas en la Escuela de Enfermería de Johns Hopkins y como director del Centro para la Salud de Adolescentes y Familias Latinas (CLAFH, siglas en inglés). “Para garantizar progreso en la erradicación de la epidemia del VIH en la población latina debemos abordar los factores subyacentes del VIH en las comunidades latinas y establecer relaciones productivas con partes interesadas diversas con el fin de replantear y mejorar nuestra respuesta nacional ante esta crisis.”</w:t>
      </w:r>
    </w:p>
    <w:p w14:paraId="5155BA19" w14:textId="77777777" w:rsidR="002A73A9" w:rsidRPr="0090256D" w:rsidRDefault="002A73A9" w:rsidP="007217DB">
      <w:pPr>
        <w:rPr>
          <w:rFonts w:ascii="Arial" w:eastAsia="Times New Roman" w:hAnsi="Arial" w:cs="Arial"/>
          <w:color w:val="000000" w:themeColor="text1"/>
          <w:kern w:val="0"/>
          <w:lang w:val="es-CO"/>
          <w14:ligatures w14:val="none"/>
        </w:rPr>
      </w:pPr>
    </w:p>
    <w:p w14:paraId="691D1A21" w14:textId="77777777" w:rsidR="009C64AC" w:rsidRPr="0090256D" w:rsidRDefault="00965E25" w:rsidP="009C64AC">
      <w:pPr>
        <w:rPr>
          <w:rFonts w:ascii="Arial" w:eastAsia="Times New Roman" w:hAnsi="Arial" w:cs="Arial"/>
          <w:color w:val="000000" w:themeColor="text1"/>
          <w:kern w:val="0"/>
          <w:lang w:val="es-MX"/>
          <w14:ligatures w14:val="none"/>
        </w:rPr>
      </w:pPr>
      <w:r w:rsidRPr="0090256D">
        <w:rPr>
          <w:rFonts w:ascii="Arial" w:eastAsia="Times New Roman" w:hAnsi="Arial" w:cs="Arial"/>
          <w:color w:val="000000" w:themeColor="text1"/>
          <w:kern w:val="0"/>
          <w:lang w:val="es-MX"/>
          <w14:ligatures w14:val="none"/>
        </w:rPr>
        <w:t>En el artículo de investigación “The U.S. Latino HIV Crisis — Ending an Era of Invisibility” (</w:t>
      </w:r>
      <w:r w:rsidRPr="0090256D">
        <w:rPr>
          <w:rFonts w:ascii="Arial" w:eastAsia="Times New Roman" w:hAnsi="Arial" w:cs="Arial"/>
          <w:i/>
          <w:iCs/>
          <w:color w:val="000000" w:themeColor="text1"/>
          <w:kern w:val="0"/>
          <w:lang w:val="es-MX"/>
          <w14:ligatures w14:val="none"/>
        </w:rPr>
        <w:t xml:space="preserve">La crisis del VIH en la población latina de los Estados Unidos — </w:t>
      </w:r>
      <w:r w:rsidR="00794778" w:rsidRPr="0090256D">
        <w:rPr>
          <w:rFonts w:ascii="Arial" w:eastAsia="Times New Roman" w:hAnsi="Arial" w:cs="Arial"/>
          <w:i/>
          <w:iCs/>
          <w:color w:val="000000" w:themeColor="text1"/>
          <w:kern w:val="0"/>
          <w:lang w:val="es-MX"/>
          <w14:ligatures w14:val="none"/>
        </w:rPr>
        <w:t>el fin</w:t>
      </w:r>
      <w:r w:rsidRPr="0090256D">
        <w:rPr>
          <w:rFonts w:ascii="Arial" w:eastAsia="Times New Roman" w:hAnsi="Arial" w:cs="Arial"/>
          <w:i/>
          <w:iCs/>
          <w:color w:val="000000" w:themeColor="text1"/>
          <w:kern w:val="0"/>
          <w:lang w:val="es-MX"/>
          <w14:ligatures w14:val="none"/>
        </w:rPr>
        <w:t xml:space="preserve"> de una era de invisibilidad</w:t>
      </w:r>
      <w:r w:rsidRPr="0090256D">
        <w:rPr>
          <w:rFonts w:ascii="Arial" w:eastAsia="Times New Roman" w:hAnsi="Arial" w:cs="Arial"/>
          <w:color w:val="000000" w:themeColor="text1"/>
          <w:kern w:val="0"/>
          <w:lang w:val="es-MX"/>
          <w14:ligatures w14:val="none"/>
        </w:rPr>
        <w:t xml:space="preserve">), los expertos señalan varios factores que posiblemente generan inequidades </w:t>
      </w:r>
      <w:r w:rsidR="00794778" w:rsidRPr="0090256D">
        <w:rPr>
          <w:rFonts w:ascii="Arial" w:eastAsia="Times New Roman" w:hAnsi="Arial" w:cs="Arial"/>
          <w:color w:val="000000" w:themeColor="text1"/>
          <w:kern w:val="0"/>
          <w:lang w:val="es-MX"/>
          <w14:ligatures w14:val="none"/>
        </w:rPr>
        <w:t>en relación con</w:t>
      </w:r>
      <w:r w:rsidRPr="0090256D">
        <w:rPr>
          <w:rFonts w:ascii="Arial" w:eastAsia="Times New Roman" w:hAnsi="Arial" w:cs="Arial"/>
          <w:color w:val="000000" w:themeColor="text1"/>
          <w:kern w:val="0"/>
          <w:lang w:val="es-MX"/>
          <w14:ligatures w14:val="none"/>
        </w:rPr>
        <w:t xml:space="preserve"> </w:t>
      </w:r>
      <w:r w:rsidR="00794778" w:rsidRPr="0090256D">
        <w:rPr>
          <w:rFonts w:ascii="Arial" w:eastAsia="Times New Roman" w:hAnsi="Arial" w:cs="Arial"/>
          <w:color w:val="000000" w:themeColor="text1"/>
          <w:kern w:val="0"/>
          <w:lang w:val="es-MX"/>
          <w14:ligatures w14:val="none"/>
        </w:rPr>
        <w:t>e</w:t>
      </w:r>
      <w:r w:rsidRPr="0090256D">
        <w:rPr>
          <w:rFonts w:ascii="Arial" w:eastAsia="Times New Roman" w:hAnsi="Arial" w:cs="Arial"/>
          <w:color w:val="000000" w:themeColor="text1"/>
          <w:kern w:val="0"/>
          <w:lang w:val="es-MX"/>
          <w14:ligatures w14:val="none"/>
        </w:rPr>
        <w:t xml:space="preserve">l VIH en la población latina: servicios de prevención, pruebas y atención </w:t>
      </w:r>
      <w:r w:rsidR="00E44962" w:rsidRPr="0090256D">
        <w:rPr>
          <w:rFonts w:ascii="Arial" w:eastAsia="Times New Roman" w:hAnsi="Arial" w:cs="Arial"/>
          <w:color w:val="000000" w:themeColor="text1"/>
          <w:kern w:val="0"/>
          <w:lang w:val="es-MX"/>
          <w14:ligatures w14:val="none"/>
        </w:rPr>
        <w:t xml:space="preserve">médica </w:t>
      </w:r>
      <w:r w:rsidRPr="0090256D">
        <w:rPr>
          <w:rFonts w:ascii="Arial" w:eastAsia="Times New Roman" w:hAnsi="Arial" w:cs="Arial"/>
          <w:color w:val="000000" w:themeColor="text1"/>
          <w:kern w:val="0"/>
          <w:lang w:val="es-MX"/>
          <w14:ligatures w14:val="none"/>
        </w:rPr>
        <w:t xml:space="preserve">del VIH que no han sido diseñados ni ofrecidos para satisfacer las necesidades de la población latina; falta de programas efectivos que </w:t>
      </w:r>
      <w:r w:rsidRPr="0090256D">
        <w:rPr>
          <w:rFonts w:ascii="Arial" w:eastAsia="Times New Roman" w:hAnsi="Arial" w:cs="Arial"/>
          <w:color w:val="000000" w:themeColor="text1"/>
          <w:kern w:val="0"/>
          <w:lang w:val="es-MX"/>
          <w14:ligatures w14:val="none"/>
        </w:rPr>
        <w:lastRenderedPageBreak/>
        <w:t xml:space="preserve">aborden los elementos sociales determinantes para la salud que dificultan el progreso de resultados óptimos para la prevención y atención </w:t>
      </w:r>
      <w:r w:rsidR="00E44962" w:rsidRPr="0090256D">
        <w:rPr>
          <w:rFonts w:ascii="Arial" w:eastAsia="Times New Roman" w:hAnsi="Arial" w:cs="Arial"/>
          <w:color w:val="000000" w:themeColor="text1"/>
          <w:kern w:val="0"/>
          <w:lang w:val="es-MX"/>
          <w14:ligatures w14:val="none"/>
        </w:rPr>
        <w:t xml:space="preserve">médica </w:t>
      </w:r>
      <w:r w:rsidRPr="0090256D">
        <w:rPr>
          <w:rFonts w:ascii="Arial" w:eastAsia="Times New Roman" w:hAnsi="Arial" w:cs="Arial"/>
          <w:color w:val="000000" w:themeColor="text1"/>
          <w:kern w:val="0"/>
          <w:lang w:val="es-MX"/>
          <w14:ligatures w14:val="none"/>
        </w:rPr>
        <w:t>del VIH en la población latina; y una falta de urgencia para invertir en intervenciones que puedan erradicar la crisis del VIH en la población latina.</w:t>
      </w:r>
    </w:p>
    <w:p w14:paraId="0231F8C4" w14:textId="77777777" w:rsidR="009C64AC" w:rsidRPr="0090256D" w:rsidRDefault="009C64AC" w:rsidP="009C64AC">
      <w:pPr>
        <w:rPr>
          <w:rFonts w:ascii="Arial" w:eastAsia="Times New Roman" w:hAnsi="Arial" w:cs="Arial"/>
          <w:color w:val="000000" w:themeColor="text1"/>
          <w:kern w:val="0"/>
          <w:lang w:val="es-MX"/>
          <w14:ligatures w14:val="none"/>
        </w:rPr>
      </w:pPr>
    </w:p>
    <w:p w14:paraId="75A9F726" w14:textId="1C805462" w:rsidR="00201B2B" w:rsidRPr="0090256D" w:rsidRDefault="009C64AC" w:rsidP="009C64AC">
      <w:pPr>
        <w:rPr>
          <w:rFonts w:ascii="Arial" w:eastAsia="Times New Roman" w:hAnsi="Arial" w:cs="Arial"/>
          <w:color w:val="000000" w:themeColor="text1"/>
          <w:kern w:val="0"/>
          <w:lang w:val="es-CO"/>
          <w14:ligatures w14:val="none"/>
        </w:rPr>
      </w:pPr>
      <w:r w:rsidRPr="0090256D">
        <w:rPr>
          <w:rFonts w:ascii="Arial" w:hAnsi="Arial" w:cs="Arial"/>
          <w:color w:val="000000"/>
          <w:lang w:val="es-CO"/>
        </w:rPr>
        <w:t xml:space="preserve">En su artículo de investigación, Guilamo-Ramos y sus colegas explican a grandes rasgos un enfoque extenso y multisectorial que podría erradicar la crisis del VIH en la población latina y en el cual los autores incluyen a profesionales de investigación, profesionales </w:t>
      </w:r>
      <w:r w:rsidRPr="0090256D">
        <w:rPr>
          <w:rFonts w:ascii="Arial" w:hAnsi="Arial" w:cs="Arial"/>
          <w:color w:val="000000"/>
          <w:lang w:val="es-MX"/>
        </w:rPr>
        <w:t xml:space="preserve">de salud pública, personal clínico, legisladores, así como otros actores de la comunidad y del sector privado. Este enfoque ofrece un plan de acción dividido en seis áreas prioritarias:  aumentar la visibilidad de la crisis; </w:t>
      </w:r>
      <w:r w:rsidRPr="0090256D">
        <w:rPr>
          <w:rFonts w:ascii="Arial" w:hAnsi="Arial" w:cs="Arial"/>
          <w:color w:val="000000"/>
          <w:lang w:val="es-CO"/>
        </w:rPr>
        <w:t xml:space="preserve">conseguir una participación significativa de las comunidades latinas; mejorar la respuesta de salud pública; adaptar la prestación de servicios para el VIH; abordar los factores subyacentes estructurales que contribuyen a la crisis; </w:t>
      </w:r>
      <w:r w:rsidRPr="0090256D">
        <w:rPr>
          <w:rFonts w:ascii="Arial" w:hAnsi="Arial" w:cs="Arial"/>
          <w:color w:val="000000"/>
          <w:lang w:val="es-MX"/>
        </w:rPr>
        <w:t>y promover la investigación y la generación de pruebas empíricas.</w:t>
      </w:r>
    </w:p>
    <w:p w14:paraId="5B725DC6" w14:textId="77777777" w:rsidR="009C64AC" w:rsidRPr="0090256D" w:rsidRDefault="009C64AC" w:rsidP="007217DB">
      <w:pPr>
        <w:rPr>
          <w:rFonts w:ascii="Arial" w:eastAsia="Times New Roman" w:hAnsi="Arial" w:cs="Arial"/>
          <w:color w:val="000000" w:themeColor="text1"/>
          <w:kern w:val="0"/>
          <w:lang w:val="es-MX"/>
          <w14:ligatures w14:val="none"/>
        </w:rPr>
      </w:pPr>
    </w:p>
    <w:p w14:paraId="147B56D5" w14:textId="52211D6A" w:rsidR="00201B2B" w:rsidRPr="00754C76" w:rsidRDefault="00965E25" w:rsidP="007217DB">
      <w:pPr>
        <w:rPr>
          <w:rFonts w:ascii="Arial" w:eastAsia="Times New Roman" w:hAnsi="Arial" w:cs="Arial"/>
          <w:color w:val="000000" w:themeColor="text1"/>
          <w:kern w:val="0"/>
          <w:lang w:val="es-CO"/>
          <w14:ligatures w14:val="none"/>
        </w:rPr>
      </w:pPr>
      <w:r w:rsidRPr="0090256D">
        <w:rPr>
          <w:rFonts w:ascii="Arial" w:eastAsia="Times New Roman" w:hAnsi="Arial" w:cs="Arial"/>
          <w:color w:val="000000" w:themeColor="text1"/>
          <w:kern w:val="0"/>
          <w:lang w:val="es-MX"/>
          <w14:ligatures w14:val="none"/>
        </w:rPr>
        <w:t>El informe de vigilancia epidemiológica del VIH publicado en mayo de 2024 por los Centros para el Control y Prevención de Enfermedades (CDC, siglas en inglés) ilus</w:t>
      </w:r>
      <w:r w:rsidRPr="00754C76">
        <w:rPr>
          <w:rFonts w:ascii="Arial" w:eastAsia="Times New Roman" w:hAnsi="Arial" w:cs="Arial"/>
          <w:color w:val="000000" w:themeColor="text1"/>
          <w:kern w:val="0"/>
          <w:lang w:val="es-MX"/>
          <w14:ligatures w14:val="none"/>
        </w:rPr>
        <w:t>tra reducciones admirables de nuevas infecciones del VIH a nivel nacional y para muchos grupos raciales y étnicos. Sin embargo, las estadísticas también señalan una tendencia alarmante para la población latina que experimenta una crisis progresiva del VIH en los Estados Unidos. De acuerdo con las estadísticas de los CDC, entre el</w:t>
      </w:r>
      <w:r w:rsidR="00E44962" w:rsidRPr="00754C76">
        <w:rPr>
          <w:rFonts w:ascii="Arial" w:eastAsia="Times New Roman" w:hAnsi="Arial" w:cs="Arial"/>
          <w:color w:val="000000" w:themeColor="text1"/>
          <w:kern w:val="0"/>
          <w:lang w:val="es-MX"/>
          <w14:ligatures w14:val="none"/>
        </w:rPr>
        <w:t xml:space="preserve"> año</w:t>
      </w:r>
      <w:r w:rsidRPr="00754C76">
        <w:rPr>
          <w:rFonts w:ascii="Arial" w:eastAsia="Times New Roman" w:hAnsi="Arial" w:cs="Arial"/>
          <w:color w:val="000000" w:themeColor="text1"/>
          <w:kern w:val="0"/>
          <w:lang w:val="es-MX"/>
          <w14:ligatures w14:val="none"/>
        </w:rPr>
        <w:t xml:space="preserve"> 2010 y 2022, el total acumulado anual de nuevas infecciones en los Estados Unidos disminuyó un 19 %, incluyendo una reducción del 29 % en la población negra y un 25 % en la población blanca. No obstante, durante el mismo período, el total acumulado anual de nuevas infecciones del VIH en la población latina tuvo un aumento del 12 %. En el año 2022, alrededor de una de cada tres nuevas infecciones del VIH ocurrió en la población latina. Esta cifra ha aumentado considerablemente desde el año 2010, cuando las infecciones en la población latina constituían una de cada cuatro nuevas infecciones.</w:t>
      </w:r>
    </w:p>
    <w:p w14:paraId="5ABEDDC1" w14:textId="77777777" w:rsidR="00580C79" w:rsidRPr="00754C76" w:rsidRDefault="00965E25" w:rsidP="007217DB">
      <w:pPr>
        <w:rPr>
          <w:rFonts w:ascii="Arial" w:eastAsia="Times New Roman" w:hAnsi="Arial" w:cs="Arial"/>
          <w:color w:val="000000" w:themeColor="text1"/>
          <w:kern w:val="0"/>
          <w:lang w:val="es-CO"/>
          <w14:ligatures w14:val="none"/>
        </w:rPr>
      </w:pPr>
      <w:r w:rsidRPr="00754C76">
        <w:rPr>
          <w:rFonts w:ascii="Arial" w:eastAsia="Times New Roman" w:hAnsi="Arial" w:cs="Arial"/>
          <w:color w:val="000000" w:themeColor="text1"/>
          <w:kern w:val="0"/>
          <w:lang w:val="es-CO"/>
          <w14:ligatures w14:val="none"/>
        </w:rPr>
        <w:t xml:space="preserve"> </w:t>
      </w:r>
    </w:p>
    <w:p w14:paraId="674E0DAD" w14:textId="77777777" w:rsidR="00A20488" w:rsidRPr="00754C76" w:rsidRDefault="00965E25" w:rsidP="007217DB">
      <w:pPr>
        <w:rPr>
          <w:rFonts w:ascii="Arial" w:eastAsia="Times New Roman" w:hAnsi="Arial" w:cs="Arial"/>
          <w:color w:val="000000" w:themeColor="text1"/>
          <w:kern w:val="0"/>
          <w:lang w:val="es-CO"/>
          <w14:ligatures w14:val="none"/>
        </w:rPr>
      </w:pPr>
      <w:r w:rsidRPr="00754C76">
        <w:rPr>
          <w:rFonts w:ascii="Arial" w:eastAsia="Times New Roman" w:hAnsi="Arial" w:cs="Arial"/>
          <w:color w:val="000000" w:themeColor="text1"/>
          <w:kern w:val="0"/>
          <w:lang w:val="es-MX"/>
          <w14:ligatures w14:val="none"/>
        </w:rPr>
        <w:t>La crisis del VIH en la población latina es más grave para los hombres latinos que tienen relaciones sexuales con otros hombres (MSM, siglas en inglés) y para las mujeres latinas transgénero. En el año 2022, los hombres latinos MSM registraron por primera vez más infecciones nuevas del VIH que los hombres MSM de cualquier otro grupo racial o étnico. Las estadísticas de nuevas infecciones en los hombres MSM resultan más alarmantes con el aumento del 15 % en un sólo año en hombres latinos MSM entre los 25 y los 34 años, parte de un aumento del 95 % en este grupo desde el año 2010. Asimismo, el número de nuevos diagnósticos del VIH entre mujeres latinas transgénero aumentó en un 94 % entre los años 2014 y 2022.</w:t>
      </w:r>
    </w:p>
    <w:p w14:paraId="386F9A83" w14:textId="77777777" w:rsidR="004F50D2" w:rsidRPr="00754C76" w:rsidRDefault="004F50D2" w:rsidP="007217DB">
      <w:pPr>
        <w:rPr>
          <w:rFonts w:ascii="Arial" w:eastAsia="Times New Roman" w:hAnsi="Arial" w:cs="Arial"/>
          <w:color w:val="000000" w:themeColor="text1"/>
          <w:kern w:val="0"/>
          <w:lang w:val="es-CO"/>
          <w14:ligatures w14:val="none"/>
        </w:rPr>
      </w:pPr>
    </w:p>
    <w:p w14:paraId="2C876650" w14:textId="5571239E" w:rsidR="004F50D2" w:rsidRPr="00754C76" w:rsidRDefault="00965E25" w:rsidP="007217DB">
      <w:pPr>
        <w:rPr>
          <w:rFonts w:ascii="Arial" w:eastAsia="Times New Roman" w:hAnsi="Arial" w:cs="Arial"/>
          <w:color w:val="000000" w:themeColor="text1"/>
          <w:kern w:val="0"/>
          <w:lang w:val="es-CO"/>
          <w14:ligatures w14:val="none"/>
        </w:rPr>
      </w:pPr>
      <w:r w:rsidRPr="00754C76">
        <w:rPr>
          <w:rFonts w:ascii="Arial" w:eastAsia="Times New Roman" w:hAnsi="Arial" w:cs="Arial"/>
          <w:color w:val="000000" w:themeColor="text1"/>
          <w:kern w:val="0"/>
          <w:lang w:val="es-MX"/>
          <w14:ligatures w14:val="none"/>
        </w:rPr>
        <w:t xml:space="preserve">“Por más de diez años he trabajado con colegas y partes interesadas para crear conciencia sobre las necesidades de la población latina respecto a la prevención y atención </w:t>
      </w:r>
      <w:r w:rsidR="00E44962" w:rsidRPr="00754C76">
        <w:rPr>
          <w:rFonts w:ascii="Arial" w:eastAsia="Times New Roman" w:hAnsi="Arial" w:cs="Arial"/>
          <w:color w:val="000000" w:themeColor="text1"/>
          <w:kern w:val="0"/>
          <w:lang w:val="es-MX"/>
          <w14:ligatures w14:val="none"/>
        </w:rPr>
        <w:t xml:space="preserve">médica </w:t>
      </w:r>
      <w:r w:rsidRPr="00754C76">
        <w:rPr>
          <w:rFonts w:ascii="Arial" w:eastAsia="Times New Roman" w:hAnsi="Arial" w:cs="Arial"/>
          <w:color w:val="000000" w:themeColor="text1"/>
          <w:kern w:val="0"/>
          <w:lang w:val="es-MX"/>
          <w14:ligatures w14:val="none"/>
        </w:rPr>
        <w:t>del VIH, así como para obtener suficientes recursos programáticos y de políticas públicas que frenen esta crisis antes de que continúe progresando,” enfatizó Guilamo-Ramos. “Estas estadísticas nuevas intensifican la necesidad de mayor visibilidad, voluntad política y distribución de recursos que detengan la propagación del VIH en la población latina, el grupo étnico y racial aminorado más grande y creciente en los Estados Unidos.”</w:t>
      </w:r>
    </w:p>
    <w:p w14:paraId="616CD2EB" w14:textId="77777777" w:rsidR="00A20488" w:rsidRPr="00754C76" w:rsidRDefault="00A20488" w:rsidP="005579DB">
      <w:pPr>
        <w:rPr>
          <w:rFonts w:ascii="Arial" w:eastAsia="Times New Roman" w:hAnsi="Arial" w:cs="Arial"/>
          <w:color w:val="000000" w:themeColor="text1"/>
          <w:kern w:val="0"/>
          <w:lang w:val="es-CO"/>
          <w14:ligatures w14:val="none"/>
        </w:rPr>
      </w:pPr>
    </w:p>
    <w:p w14:paraId="26E462A1" w14:textId="77777777" w:rsidR="00070450" w:rsidRPr="00754C76" w:rsidRDefault="00965E25" w:rsidP="005579DB">
      <w:pPr>
        <w:rPr>
          <w:rFonts w:ascii="Arial" w:eastAsia="Times New Roman" w:hAnsi="Arial" w:cs="Arial"/>
          <w:color w:val="000000" w:themeColor="text1"/>
          <w:kern w:val="0"/>
          <w:lang w:val="es-CO"/>
          <w14:ligatures w14:val="none"/>
        </w:rPr>
      </w:pPr>
      <w:r w:rsidRPr="00754C76">
        <w:rPr>
          <w:rFonts w:ascii="Arial" w:eastAsia="Times New Roman" w:hAnsi="Arial" w:cs="Arial"/>
          <w:color w:val="000000" w:themeColor="text1"/>
          <w:kern w:val="0"/>
          <w:lang w:val="es-MX"/>
          <w14:ligatures w14:val="none"/>
        </w:rPr>
        <w:t>FIN</w:t>
      </w:r>
    </w:p>
    <w:p w14:paraId="7BEA37BA" w14:textId="77777777" w:rsidR="00C8555B" w:rsidRPr="00754C76" w:rsidRDefault="00C8555B" w:rsidP="005579DB">
      <w:pPr>
        <w:rPr>
          <w:rFonts w:ascii="Arial" w:eastAsia="Times New Roman" w:hAnsi="Arial" w:cs="Arial"/>
          <w:color w:val="000000"/>
          <w:kern w:val="0"/>
          <w:lang w:val="es-CO"/>
          <w14:ligatures w14:val="none"/>
        </w:rPr>
      </w:pPr>
    </w:p>
    <w:p w14:paraId="6368C950" w14:textId="77777777" w:rsidR="00A20488" w:rsidRPr="00754C76" w:rsidRDefault="00965E25" w:rsidP="005579DB">
      <w:pPr>
        <w:rPr>
          <w:rFonts w:ascii="Arial" w:eastAsia="Times New Roman" w:hAnsi="Arial" w:cs="Arial"/>
          <w:color w:val="000000"/>
          <w:kern w:val="0"/>
          <w:lang w:val="es-CO"/>
          <w14:ligatures w14:val="none"/>
        </w:rPr>
      </w:pPr>
      <w:r w:rsidRPr="00754C76">
        <w:rPr>
          <w:rFonts w:ascii="Arial" w:eastAsia="Times New Roman" w:hAnsi="Arial" w:cs="Arial"/>
          <w:color w:val="000000"/>
          <w:kern w:val="0"/>
          <w:lang w:val="es-MX"/>
          <w14:ligatures w14:val="none"/>
        </w:rPr>
        <w:lastRenderedPageBreak/>
        <w:t>ACERCA DEL</w:t>
      </w:r>
      <w:hyperlink r:id="rId7" w:history="1">
        <w:r w:rsidR="00C8555B" w:rsidRPr="00754C76">
          <w:rPr>
            <w:rStyle w:val="Hyperlink"/>
            <w:rFonts w:ascii="Arial" w:eastAsia="Times New Roman" w:hAnsi="Arial" w:cs="Arial"/>
            <w:color w:val="000000" w:themeColor="text1"/>
            <w:kern w:val="0"/>
            <w:u w:val="none"/>
            <w:lang w:val="es-MX"/>
            <w14:ligatures w14:val="none"/>
          </w:rPr>
          <w:t>INSTITUTO PARA SOLUCIONES DE POLÍTICAS PÚBLICAS</w:t>
        </w:r>
      </w:hyperlink>
    </w:p>
    <w:p w14:paraId="45FFEDE2" w14:textId="30BC5425" w:rsidR="009A53E9" w:rsidRPr="00754C76" w:rsidRDefault="00965E25" w:rsidP="005579DB">
      <w:pPr>
        <w:pStyle w:val="Default"/>
        <w:rPr>
          <w:rFonts w:ascii="Arial" w:hAnsi="Arial" w:cs="Arial"/>
          <w:lang w:val="es-CO"/>
        </w:rPr>
      </w:pPr>
      <w:r w:rsidRPr="00754C76">
        <w:rPr>
          <w:rFonts w:ascii="Arial" w:hAnsi="Arial" w:cs="Arial"/>
          <w:lang w:val="es-MX"/>
        </w:rPr>
        <w:t xml:space="preserve">El Instituto para Soluciones de Políticas Públicas se concentra en soluciones dirigidas por profesionales de la enfermería para resolver uno de los problemas más alarmantes e insostenibles del país: las inequidades de la salud. Los profesionales de la enfermería aportan soluciones novedosas para reformar el sistema de salud y optimizar la salud para todas las personas, sin importar quiénes sean o en dónde vivan. Nuestra experiencia y conocimientos sobre los sistemas que brindan atención </w:t>
      </w:r>
      <w:r w:rsidR="00E44962" w:rsidRPr="00754C76">
        <w:rPr>
          <w:rFonts w:ascii="Arial" w:hAnsi="Arial" w:cs="Arial"/>
          <w:lang w:val="es-MX"/>
        </w:rPr>
        <w:t xml:space="preserve">médica </w:t>
      </w:r>
      <w:r w:rsidRPr="00754C76">
        <w:rPr>
          <w:rFonts w:ascii="Arial" w:hAnsi="Arial" w:cs="Arial"/>
          <w:lang w:val="es-MX"/>
        </w:rPr>
        <w:t xml:space="preserve">y que afectan la salud, así como sobre los elementos importantes para los pacientes, las familias y las comunidades, ubican excepcionalmente a la profesión de la enfermería para transformar la prestación de la atención de salud y para priorizar la salud y el bienestar. Mediante el liderazgo de profesionales de la enfermería y en colaboración con aliados de diversas </w:t>
      </w:r>
      <w:r w:rsidRPr="00754C76">
        <w:rPr>
          <w:rFonts w:ascii="Arial" w:hAnsi="Arial" w:cs="Arial"/>
          <w:lang w:val="es-MX"/>
        </w:rPr>
        <w:softHyphen/>
        <w:t>disciplinas y sectores, el instituto facilita el diálogo, el descubrimiento y la adopción de soluciones para que la salud óptima esté al alcance de todas las personas.</w:t>
      </w:r>
    </w:p>
    <w:p w14:paraId="0655DF8E" w14:textId="77777777" w:rsidR="000F6BD5" w:rsidRPr="00754C76" w:rsidRDefault="000F6BD5" w:rsidP="005579DB">
      <w:pPr>
        <w:pStyle w:val="Default"/>
        <w:rPr>
          <w:rFonts w:ascii="Arial" w:hAnsi="Arial" w:cs="Arial"/>
          <w:lang w:val="es-CO"/>
        </w:rPr>
      </w:pPr>
    </w:p>
    <w:p w14:paraId="276E0602" w14:textId="77777777" w:rsidR="000F6BD5" w:rsidRPr="00754C76" w:rsidRDefault="00965E25" w:rsidP="005579DB">
      <w:pPr>
        <w:pStyle w:val="Default"/>
        <w:rPr>
          <w:rFonts w:ascii="Arial" w:hAnsi="Arial" w:cs="Arial"/>
          <w:lang w:val="es-CO"/>
        </w:rPr>
      </w:pPr>
      <w:r w:rsidRPr="00754C76">
        <w:rPr>
          <w:rFonts w:ascii="Arial" w:hAnsi="Arial" w:cs="Arial"/>
          <w:lang w:val="es-MX"/>
        </w:rPr>
        <w:t xml:space="preserve">ACERCA DEL CENTRO PARA LA SALUD DE ADOLESCENTES Y FAMILIAS LATINAS </w:t>
      </w:r>
    </w:p>
    <w:p w14:paraId="0496DFEA" w14:textId="17513DD2" w:rsidR="0098575E" w:rsidRPr="0098575E" w:rsidRDefault="00965E25" w:rsidP="0098575E">
      <w:pPr>
        <w:pStyle w:val="Default"/>
        <w:rPr>
          <w:rFonts w:ascii="Arial" w:hAnsi="Arial" w:cs="Arial"/>
        </w:rPr>
      </w:pPr>
      <w:r w:rsidRPr="00754C76">
        <w:rPr>
          <w:rFonts w:ascii="Arial" w:hAnsi="Arial" w:cs="Arial"/>
          <w:lang w:val="es-MX"/>
        </w:rPr>
        <w:t xml:space="preserve">La misión del Centro para la Salud de Adolescentes y Familias Latinas (CLAFH, siglas en inglés) es reducir las inequidades de salud en adolescentes latinos y sus familias. CLAFH desarrolla, evalúa y divulga intervenciones basadas en la familia y diseñadas para abordar los elementos sociales determinantes para la salud, reducir las desigualdades de la salud, y promover oportunidades vitales. CLAFH promueve su misión a través de la investigación comunitaria participativa enfocada en cuatro áreas temáticas: (1) Fortalecer el papel que juegan las familias en la fomentación de la salud y de las oportunidades vitales en adolescentes y adultos jóvenes mediante el desarrollo y la evaluación de intervenciones basadas en la familia; (2) establecer y mantener colaboraciones significativas con la comunidad latina para identificar, comprender y abordar de manera colaborativa los factores subyacentes de las inequidades sociales y de salud; (3) desarrollar y evaluar modelos innovadores de prestación de </w:t>
      </w:r>
      <w:r w:rsidR="00C455F3" w:rsidRPr="00754C76">
        <w:rPr>
          <w:rFonts w:ascii="Arial" w:hAnsi="Arial" w:cs="Arial"/>
          <w:lang w:val="es-MX"/>
        </w:rPr>
        <w:t xml:space="preserve">cuidados de la </w:t>
      </w:r>
      <w:r w:rsidRPr="00754C76">
        <w:rPr>
          <w:rFonts w:ascii="Arial" w:hAnsi="Arial" w:cs="Arial"/>
          <w:lang w:val="es-MX"/>
        </w:rPr>
        <w:t>salud dirigidos por profesionales de la enfermería y que mejoren el acceso y uso de los servicios de prevención y atención en comunidades subatendidas; e (4) impulsar efectos prácticos a nivel local y nacional promoviendo la adopción de intervenciones basadas en pruebas e influyendo en las prioridades de legisladores clave.</w:t>
      </w:r>
      <w:r w:rsidR="0098575E">
        <w:rPr>
          <w:rFonts w:ascii="Arial" w:hAnsi="Arial" w:cs="Arial"/>
          <w:lang w:val="es-MX"/>
        </w:rPr>
        <w:t xml:space="preserve"> </w:t>
      </w:r>
      <w:hyperlink r:id="rId8" w:history="1">
        <w:r w:rsidR="0098575E" w:rsidRPr="0098575E">
          <w:rPr>
            <w:rStyle w:val="Hyperlink"/>
            <w:rFonts w:ascii="Arial" w:hAnsi="Arial" w:cs="Arial"/>
            <w:lang w:val="es-ES"/>
          </w:rPr>
          <w:t>A</w:t>
        </w:r>
        <w:r w:rsidR="0098575E" w:rsidRPr="0098575E">
          <w:rPr>
            <w:rStyle w:val="Hyperlink"/>
            <w:rFonts w:ascii="Arial" w:hAnsi="Arial" w:cs="Arial"/>
            <w:lang w:val="es-ES"/>
          </w:rPr>
          <w:t>prende más sobre</w:t>
        </w:r>
        <w:r w:rsidR="0098575E" w:rsidRPr="0098575E">
          <w:rPr>
            <w:rStyle w:val="Hyperlink"/>
            <w:rFonts w:ascii="Arial" w:hAnsi="Arial" w:cs="Arial"/>
            <w:lang w:val="es-ES"/>
          </w:rPr>
          <w:t xml:space="preserve"> CLAFH</w:t>
        </w:r>
      </w:hyperlink>
    </w:p>
    <w:p w14:paraId="42E92FC7" w14:textId="2B18C5FD" w:rsidR="000F6BD5" w:rsidRPr="00754C76" w:rsidRDefault="000F6BD5" w:rsidP="005579DB">
      <w:pPr>
        <w:pStyle w:val="Default"/>
        <w:rPr>
          <w:rFonts w:ascii="Arial" w:hAnsi="Arial" w:cs="Arial"/>
          <w:lang w:val="es-CO"/>
        </w:rPr>
      </w:pPr>
    </w:p>
    <w:p w14:paraId="629C330E" w14:textId="77777777" w:rsidR="007217DB" w:rsidRPr="00754C76" w:rsidRDefault="007217DB" w:rsidP="005579DB">
      <w:pPr>
        <w:rPr>
          <w:rFonts w:ascii="Arial" w:eastAsia="Times New Roman" w:hAnsi="Arial" w:cs="Arial"/>
          <w:color w:val="000000"/>
          <w:kern w:val="0"/>
          <w:lang w:val="es-CO"/>
          <w14:ligatures w14:val="none"/>
        </w:rPr>
      </w:pPr>
    </w:p>
    <w:p w14:paraId="1D5F8CE2" w14:textId="77777777" w:rsidR="00A20488" w:rsidRPr="00754C76" w:rsidRDefault="00965E25" w:rsidP="005579DB">
      <w:pPr>
        <w:rPr>
          <w:rFonts w:ascii="Arial" w:eastAsia="Times New Roman" w:hAnsi="Arial" w:cs="Arial"/>
          <w:color w:val="000000"/>
          <w:kern w:val="0"/>
          <w14:ligatures w14:val="none"/>
        </w:rPr>
      </w:pPr>
      <w:r w:rsidRPr="00754C76">
        <w:rPr>
          <w:rFonts w:ascii="Arial" w:eastAsia="Times New Roman" w:hAnsi="Arial" w:cs="Arial"/>
          <w:color w:val="000000"/>
          <w:kern w:val="0"/>
          <w:lang w:val="es-MX"/>
          <w14:ligatures w14:val="none"/>
        </w:rPr>
        <w:t>IMÁGENES</w:t>
      </w:r>
    </w:p>
    <w:p w14:paraId="75AC8A0C" w14:textId="77777777" w:rsidR="00A20488" w:rsidRPr="00754C76" w:rsidRDefault="00A20488" w:rsidP="005579DB">
      <w:pPr>
        <w:rPr>
          <w:rFonts w:ascii="Arial" w:eastAsia="Times New Roman" w:hAnsi="Arial" w:cs="Arial"/>
          <w:color w:val="000000"/>
          <w:kern w:val="0"/>
          <w14:ligatures w14:val="none"/>
        </w:rPr>
      </w:pPr>
    </w:p>
    <w:p w14:paraId="7E6FCC5B" w14:textId="61E766E4" w:rsidR="00C8555B" w:rsidRPr="00754C76" w:rsidRDefault="008D2777" w:rsidP="008D2777">
      <w:pPr>
        <w:rPr>
          <w:rFonts w:ascii="Arial" w:hAnsi="Arial" w:cs="Arial"/>
          <w:color w:val="C00000"/>
          <w:lang w:val="es-CO"/>
        </w:rPr>
      </w:pPr>
      <w:r w:rsidRPr="00754C76">
        <w:rPr>
          <w:rFonts w:ascii="Arial" w:hAnsi="Arial" w:cs="Arial"/>
          <w:noProof/>
          <w:color w:val="C00000"/>
          <w:lang w:val="es-CO"/>
        </w:rPr>
        <w:lastRenderedPageBreak/>
        <w:drawing>
          <wp:inline distT="0" distB="0" distL="0" distR="0" wp14:anchorId="056327BA" wp14:editId="2F434206">
            <wp:extent cx="5943600" cy="3309620"/>
            <wp:effectExtent l="0" t="0" r="0" b="5080"/>
            <wp:docPr id="1674082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082878" name="Picture 1674082878"/>
                    <pic:cNvPicPr/>
                  </pic:nvPicPr>
                  <pic:blipFill>
                    <a:blip r:embed="rId9">
                      <a:extLst>
                        <a:ext uri="{28A0092B-C50C-407E-A947-70E740481C1C}">
                          <a14:useLocalDpi xmlns:a14="http://schemas.microsoft.com/office/drawing/2010/main" val="0"/>
                        </a:ext>
                      </a:extLst>
                    </a:blip>
                    <a:stretch>
                      <a:fillRect/>
                    </a:stretch>
                  </pic:blipFill>
                  <pic:spPr>
                    <a:xfrm>
                      <a:off x="0" y="0"/>
                      <a:ext cx="5943600" cy="3309620"/>
                    </a:xfrm>
                    <a:prstGeom prst="rect">
                      <a:avLst/>
                    </a:prstGeom>
                  </pic:spPr>
                </pic:pic>
              </a:graphicData>
            </a:graphic>
          </wp:inline>
        </w:drawing>
      </w:r>
    </w:p>
    <w:sectPr w:rsidR="00C8555B" w:rsidRPr="00754C76" w:rsidSect="00900505">
      <w:headerReference w:type="first" r:id="rId10"/>
      <w:pgSz w:w="12240" w:h="15840"/>
      <w:pgMar w:top="720" w:right="1440" w:bottom="806"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F6564" w14:textId="77777777" w:rsidR="00B175AB" w:rsidRDefault="00B175AB" w:rsidP="005754DA">
      <w:r>
        <w:separator/>
      </w:r>
    </w:p>
  </w:endnote>
  <w:endnote w:type="continuationSeparator" w:id="0">
    <w:p w14:paraId="736760DB" w14:textId="77777777" w:rsidR="00B175AB" w:rsidRDefault="00B175AB" w:rsidP="0057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nhem Pro Bln">
    <w:altName w:val="Cambria"/>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E1246" w14:textId="77777777" w:rsidR="00B175AB" w:rsidRDefault="00B175AB" w:rsidP="005754DA">
      <w:r>
        <w:separator/>
      </w:r>
    </w:p>
  </w:footnote>
  <w:footnote w:type="continuationSeparator" w:id="0">
    <w:p w14:paraId="193B9D65" w14:textId="77777777" w:rsidR="00B175AB" w:rsidRDefault="00B175AB" w:rsidP="0057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4145E" w14:textId="571D2AF3" w:rsidR="005754DA" w:rsidRDefault="005754DA">
    <w:pPr>
      <w:pStyle w:val="Header"/>
    </w:pPr>
    <w:r>
      <w:rPr>
        <w:noProof/>
      </w:rPr>
      <w:drawing>
        <wp:inline distT="0" distB="0" distL="0" distR="0" wp14:anchorId="15058718" wp14:editId="101C5CE4">
          <wp:extent cx="1914525" cy="914400"/>
          <wp:effectExtent l="0" t="0" r="0" b="0"/>
          <wp:docPr id="1652807290" name="Picture 1652807290"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807290" name="Picture 1652807290" descr="A blu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14525" cy="914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26ED3"/>
    <w:multiLevelType w:val="multilevel"/>
    <w:tmpl w:val="DD54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1D31BB"/>
    <w:multiLevelType w:val="multilevel"/>
    <w:tmpl w:val="31A0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1D2299"/>
    <w:multiLevelType w:val="multilevel"/>
    <w:tmpl w:val="EF52C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0E5E03"/>
    <w:multiLevelType w:val="multilevel"/>
    <w:tmpl w:val="B708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BB4B50"/>
    <w:multiLevelType w:val="multilevel"/>
    <w:tmpl w:val="11821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2C12FA"/>
    <w:multiLevelType w:val="multilevel"/>
    <w:tmpl w:val="794E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417E6"/>
    <w:multiLevelType w:val="multilevel"/>
    <w:tmpl w:val="33C2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1400198">
    <w:abstractNumId w:val="2"/>
  </w:num>
  <w:num w:numId="2" w16cid:durableId="1439641239">
    <w:abstractNumId w:val="3"/>
  </w:num>
  <w:num w:numId="3" w16cid:durableId="423381489">
    <w:abstractNumId w:val="0"/>
  </w:num>
  <w:num w:numId="4" w16cid:durableId="1550141158">
    <w:abstractNumId w:val="6"/>
  </w:num>
  <w:num w:numId="5" w16cid:durableId="658074279">
    <w:abstractNumId w:val="1"/>
  </w:num>
  <w:num w:numId="6" w16cid:durableId="819659624">
    <w:abstractNumId w:val="5"/>
  </w:num>
  <w:num w:numId="7" w16cid:durableId="16966130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488"/>
    <w:rsid w:val="00003952"/>
    <w:rsid w:val="0002685E"/>
    <w:rsid w:val="000701F4"/>
    <w:rsid w:val="00070450"/>
    <w:rsid w:val="000E2F2C"/>
    <w:rsid w:val="000F6BD5"/>
    <w:rsid w:val="00105E09"/>
    <w:rsid w:val="00140715"/>
    <w:rsid w:val="001419C2"/>
    <w:rsid w:val="00157764"/>
    <w:rsid w:val="00166738"/>
    <w:rsid w:val="001A0506"/>
    <w:rsid w:val="001A1FA3"/>
    <w:rsid w:val="001C22B9"/>
    <w:rsid w:val="001D76B2"/>
    <w:rsid w:val="00201B2B"/>
    <w:rsid w:val="00245AEB"/>
    <w:rsid w:val="002945A8"/>
    <w:rsid w:val="002A4C91"/>
    <w:rsid w:val="002A73A9"/>
    <w:rsid w:val="0032476A"/>
    <w:rsid w:val="00342B01"/>
    <w:rsid w:val="00346F06"/>
    <w:rsid w:val="00357F6A"/>
    <w:rsid w:val="003834A5"/>
    <w:rsid w:val="003E0AD8"/>
    <w:rsid w:val="003F0B9A"/>
    <w:rsid w:val="00483DD4"/>
    <w:rsid w:val="004C5AD4"/>
    <w:rsid w:val="004C6B18"/>
    <w:rsid w:val="004F50D2"/>
    <w:rsid w:val="00522FFC"/>
    <w:rsid w:val="005579DB"/>
    <w:rsid w:val="005754DA"/>
    <w:rsid w:val="00580C79"/>
    <w:rsid w:val="005A2344"/>
    <w:rsid w:val="005C5813"/>
    <w:rsid w:val="005F0236"/>
    <w:rsid w:val="005F4019"/>
    <w:rsid w:val="005F4E12"/>
    <w:rsid w:val="00631D56"/>
    <w:rsid w:val="00667C3D"/>
    <w:rsid w:val="006B0F37"/>
    <w:rsid w:val="006C7CF8"/>
    <w:rsid w:val="006D57B5"/>
    <w:rsid w:val="006F7437"/>
    <w:rsid w:val="00700A73"/>
    <w:rsid w:val="007217DB"/>
    <w:rsid w:val="00730C5B"/>
    <w:rsid w:val="00745CFA"/>
    <w:rsid w:val="00754C76"/>
    <w:rsid w:val="00794778"/>
    <w:rsid w:val="007D74AD"/>
    <w:rsid w:val="007E40B6"/>
    <w:rsid w:val="00834272"/>
    <w:rsid w:val="008421CD"/>
    <w:rsid w:val="008A3AC5"/>
    <w:rsid w:val="008D2777"/>
    <w:rsid w:val="008F596C"/>
    <w:rsid w:val="00900505"/>
    <w:rsid w:val="0090256D"/>
    <w:rsid w:val="00965E25"/>
    <w:rsid w:val="0098575E"/>
    <w:rsid w:val="009A53E9"/>
    <w:rsid w:val="009B45CE"/>
    <w:rsid w:val="009C64AC"/>
    <w:rsid w:val="00A20488"/>
    <w:rsid w:val="00A23770"/>
    <w:rsid w:val="00A41999"/>
    <w:rsid w:val="00AA6082"/>
    <w:rsid w:val="00AC3701"/>
    <w:rsid w:val="00AD4362"/>
    <w:rsid w:val="00AD7A16"/>
    <w:rsid w:val="00AE50E8"/>
    <w:rsid w:val="00AF1A87"/>
    <w:rsid w:val="00AF5649"/>
    <w:rsid w:val="00B02816"/>
    <w:rsid w:val="00B175AB"/>
    <w:rsid w:val="00B8281A"/>
    <w:rsid w:val="00B97487"/>
    <w:rsid w:val="00C01493"/>
    <w:rsid w:val="00C0654C"/>
    <w:rsid w:val="00C43300"/>
    <w:rsid w:val="00C455F3"/>
    <w:rsid w:val="00C62799"/>
    <w:rsid w:val="00C8555B"/>
    <w:rsid w:val="00CB3812"/>
    <w:rsid w:val="00D41170"/>
    <w:rsid w:val="00D66372"/>
    <w:rsid w:val="00DC546D"/>
    <w:rsid w:val="00DD37AF"/>
    <w:rsid w:val="00DE76D4"/>
    <w:rsid w:val="00E01B2F"/>
    <w:rsid w:val="00E362CD"/>
    <w:rsid w:val="00E36585"/>
    <w:rsid w:val="00E44962"/>
    <w:rsid w:val="00E61B4C"/>
    <w:rsid w:val="00E67160"/>
    <w:rsid w:val="00E92574"/>
    <w:rsid w:val="00E9372D"/>
    <w:rsid w:val="00EE554C"/>
    <w:rsid w:val="00EE6B0A"/>
    <w:rsid w:val="00EF17B9"/>
    <w:rsid w:val="00F0637D"/>
    <w:rsid w:val="00F23AB9"/>
    <w:rsid w:val="00F50B2B"/>
    <w:rsid w:val="00F9398A"/>
    <w:rsid w:val="00FA5923"/>
    <w:rsid w:val="00FB62B1"/>
    <w:rsid w:val="00FD3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20D4C"/>
  <w14:defaultImageDpi w14:val="32767"/>
  <w15:chartTrackingRefBased/>
  <w15:docId w15:val="{948F313D-F62F-E84C-A1C5-0752D888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04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204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204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204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204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04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04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04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04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4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204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204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204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204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04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04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04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0488"/>
    <w:rPr>
      <w:rFonts w:eastAsiaTheme="majorEastAsia" w:cstheme="majorBidi"/>
      <w:color w:val="272727" w:themeColor="text1" w:themeTint="D8"/>
    </w:rPr>
  </w:style>
  <w:style w:type="paragraph" w:styleId="Title">
    <w:name w:val="Title"/>
    <w:basedOn w:val="Normal"/>
    <w:next w:val="Normal"/>
    <w:link w:val="TitleChar"/>
    <w:uiPriority w:val="10"/>
    <w:qFormat/>
    <w:rsid w:val="00A204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04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048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04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04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20488"/>
    <w:rPr>
      <w:i/>
      <w:iCs/>
      <w:color w:val="404040" w:themeColor="text1" w:themeTint="BF"/>
    </w:rPr>
  </w:style>
  <w:style w:type="paragraph" w:styleId="ListParagraph">
    <w:name w:val="List Paragraph"/>
    <w:basedOn w:val="Normal"/>
    <w:uiPriority w:val="34"/>
    <w:qFormat/>
    <w:rsid w:val="00A20488"/>
    <w:pPr>
      <w:ind w:left="720"/>
      <w:contextualSpacing/>
    </w:pPr>
  </w:style>
  <w:style w:type="character" w:styleId="IntenseEmphasis">
    <w:name w:val="Intense Emphasis"/>
    <w:basedOn w:val="DefaultParagraphFont"/>
    <w:uiPriority w:val="21"/>
    <w:qFormat/>
    <w:rsid w:val="00A20488"/>
    <w:rPr>
      <w:i/>
      <w:iCs/>
      <w:color w:val="0F4761" w:themeColor="accent1" w:themeShade="BF"/>
    </w:rPr>
  </w:style>
  <w:style w:type="paragraph" w:styleId="IntenseQuote">
    <w:name w:val="Intense Quote"/>
    <w:basedOn w:val="Normal"/>
    <w:next w:val="Normal"/>
    <w:link w:val="IntenseQuoteChar"/>
    <w:uiPriority w:val="30"/>
    <w:qFormat/>
    <w:rsid w:val="00A204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0488"/>
    <w:rPr>
      <w:i/>
      <w:iCs/>
      <w:color w:val="0F4761" w:themeColor="accent1" w:themeShade="BF"/>
    </w:rPr>
  </w:style>
  <w:style w:type="character" w:styleId="IntenseReference">
    <w:name w:val="Intense Reference"/>
    <w:basedOn w:val="DefaultParagraphFont"/>
    <w:uiPriority w:val="32"/>
    <w:qFormat/>
    <w:rsid w:val="00A20488"/>
    <w:rPr>
      <w:b/>
      <w:bCs/>
      <w:smallCaps/>
      <w:color w:val="0F4761" w:themeColor="accent1" w:themeShade="BF"/>
      <w:spacing w:val="5"/>
    </w:rPr>
  </w:style>
  <w:style w:type="paragraph" w:styleId="NormalWeb">
    <w:name w:val="Normal (Web)"/>
    <w:basedOn w:val="Normal"/>
    <w:uiPriority w:val="99"/>
    <w:semiHidden/>
    <w:unhideWhenUsed/>
    <w:rsid w:val="00A20488"/>
    <w:pPr>
      <w:spacing w:before="100" w:beforeAutospacing="1" w:after="100" w:afterAutospacing="1"/>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166738"/>
  </w:style>
  <w:style w:type="character" w:styleId="Strong">
    <w:name w:val="Strong"/>
    <w:basedOn w:val="DefaultParagraphFont"/>
    <w:uiPriority w:val="22"/>
    <w:qFormat/>
    <w:rsid w:val="00166738"/>
    <w:rPr>
      <w:b/>
      <w:bCs/>
    </w:rPr>
  </w:style>
  <w:style w:type="paragraph" w:customStyle="1" w:styleId="Default">
    <w:name w:val="Default"/>
    <w:rsid w:val="009A53E9"/>
    <w:pPr>
      <w:autoSpaceDE w:val="0"/>
      <w:autoSpaceDN w:val="0"/>
      <w:adjustRightInd w:val="0"/>
    </w:pPr>
    <w:rPr>
      <w:rFonts w:ascii="Arnhem Pro Bln" w:eastAsia="Arial" w:hAnsi="Arnhem Pro Bln" w:cs="Arnhem Pro Bln"/>
      <w:color w:val="000000"/>
      <w:kern w:val="0"/>
      <w14:ligatures w14:val="none"/>
    </w:rPr>
  </w:style>
  <w:style w:type="character" w:styleId="Hyperlink">
    <w:name w:val="Hyperlink"/>
    <w:basedOn w:val="DefaultParagraphFont"/>
    <w:uiPriority w:val="99"/>
    <w:unhideWhenUsed/>
    <w:rsid w:val="009A53E9"/>
    <w:rPr>
      <w:color w:val="467886" w:themeColor="hyperlink"/>
      <w:u w:val="single"/>
    </w:rPr>
  </w:style>
  <w:style w:type="character" w:customStyle="1" w:styleId="UnresolvedMention1">
    <w:name w:val="Unresolved Mention1"/>
    <w:basedOn w:val="DefaultParagraphFont"/>
    <w:uiPriority w:val="99"/>
    <w:rsid w:val="009A53E9"/>
    <w:rPr>
      <w:color w:val="605E5C"/>
      <w:shd w:val="clear" w:color="auto" w:fill="E1DFDD"/>
    </w:rPr>
  </w:style>
  <w:style w:type="paragraph" w:styleId="Revision">
    <w:name w:val="Revision"/>
    <w:hidden/>
    <w:uiPriority w:val="99"/>
    <w:semiHidden/>
    <w:rsid w:val="000F6BD5"/>
  </w:style>
  <w:style w:type="character" w:styleId="CommentReference">
    <w:name w:val="annotation reference"/>
    <w:basedOn w:val="DefaultParagraphFont"/>
    <w:uiPriority w:val="99"/>
    <w:semiHidden/>
    <w:unhideWhenUsed/>
    <w:rsid w:val="00E67160"/>
    <w:rPr>
      <w:sz w:val="16"/>
      <w:szCs w:val="16"/>
    </w:rPr>
  </w:style>
  <w:style w:type="paragraph" w:styleId="CommentText">
    <w:name w:val="annotation text"/>
    <w:basedOn w:val="Normal"/>
    <w:link w:val="CommentTextChar"/>
    <w:uiPriority w:val="99"/>
    <w:semiHidden/>
    <w:unhideWhenUsed/>
    <w:rsid w:val="00E67160"/>
    <w:rPr>
      <w:sz w:val="20"/>
      <w:szCs w:val="20"/>
    </w:rPr>
  </w:style>
  <w:style w:type="character" w:customStyle="1" w:styleId="CommentTextChar">
    <w:name w:val="Comment Text Char"/>
    <w:basedOn w:val="DefaultParagraphFont"/>
    <w:link w:val="CommentText"/>
    <w:uiPriority w:val="99"/>
    <w:semiHidden/>
    <w:rsid w:val="00E67160"/>
    <w:rPr>
      <w:sz w:val="20"/>
      <w:szCs w:val="20"/>
    </w:rPr>
  </w:style>
  <w:style w:type="paragraph" w:styleId="CommentSubject">
    <w:name w:val="annotation subject"/>
    <w:basedOn w:val="CommentText"/>
    <w:next w:val="CommentText"/>
    <w:link w:val="CommentSubjectChar"/>
    <w:uiPriority w:val="99"/>
    <w:semiHidden/>
    <w:unhideWhenUsed/>
    <w:rsid w:val="00E67160"/>
    <w:rPr>
      <w:b/>
      <w:bCs/>
    </w:rPr>
  </w:style>
  <w:style w:type="character" w:customStyle="1" w:styleId="CommentSubjectChar">
    <w:name w:val="Comment Subject Char"/>
    <w:basedOn w:val="CommentTextChar"/>
    <w:link w:val="CommentSubject"/>
    <w:uiPriority w:val="99"/>
    <w:semiHidden/>
    <w:rsid w:val="00E67160"/>
    <w:rPr>
      <w:b/>
      <w:bCs/>
      <w:sz w:val="20"/>
      <w:szCs w:val="20"/>
    </w:rPr>
  </w:style>
  <w:style w:type="paragraph" w:styleId="BalloonText">
    <w:name w:val="Balloon Text"/>
    <w:basedOn w:val="Normal"/>
    <w:link w:val="BalloonTextChar"/>
    <w:uiPriority w:val="99"/>
    <w:semiHidden/>
    <w:unhideWhenUsed/>
    <w:rsid w:val="006B0F3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0F37"/>
    <w:rPr>
      <w:rFonts w:ascii="Times New Roman" w:hAnsi="Times New Roman" w:cs="Times New Roman"/>
      <w:sz w:val="18"/>
      <w:szCs w:val="18"/>
    </w:rPr>
  </w:style>
  <w:style w:type="paragraph" w:styleId="Header">
    <w:name w:val="header"/>
    <w:basedOn w:val="Normal"/>
    <w:link w:val="HeaderChar"/>
    <w:uiPriority w:val="99"/>
    <w:unhideWhenUsed/>
    <w:rsid w:val="005754DA"/>
    <w:pPr>
      <w:tabs>
        <w:tab w:val="center" w:pos="4680"/>
        <w:tab w:val="right" w:pos="9360"/>
      </w:tabs>
    </w:pPr>
  </w:style>
  <w:style w:type="character" w:customStyle="1" w:styleId="HeaderChar">
    <w:name w:val="Header Char"/>
    <w:basedOn w:val="DefaultParagraphFont"/>
    <w:link w:val="Header"/>
    <w:uiPriority w:val="99"/>
    <w:rsid w:val="005754DA"/>
  </w:style>
  <w:style w:type="paragraph" w:styleId="Footer">
    <w:name w:val="footer"/>
    <w:basedOn w:val="Normal"/>
    <w:link w:val="FooterChar"/>
    <w:uiPriority w:val="99"/>
    <w:unhideWhenUsed/>
    <w:rsid w:val="005754DA"/>
    <w:pPr>
      <w:tabs>
        <w:tab w:val="center" w:pos="4680"/>
        <w:tab w:val="right" w:pos="9360"/>
      </w:tabs>
    </w:pPr>
  </w:style>
  <w:style w:type="character" w:customStyle="1" w:styleId="FooterChar">
    <w:name w:val="Footer Char"/>
    <w:basedOn w:val="DefaultParagraphFont"/>
    <w:link w:val="Footer"/>
    <w:uiPriority w:val="99"/>
    <w:rsid w:val="005754DA"/>
  </w:style>
  <w:style w:type="paragraph" w:customStyle="1" w:styleId="xmsonormal">
    <w:name w:val="x_msonormal"/>
    <w:basedOn w:val="Normal"/>
    <w:rsid w:val="009C64AC"/>
    <w:pPr>
      <w:spacing w:before="100" w:beforeAutospacing="1" w:after="100" w:afterAutospacing="1"/>
    </w:pPr>
    <w:rPr>
      <w:rFonts w:ascii="Times New Roman" w:eastAsia="Times New Roman" w:hAnsi="Times New Roman" w:cs="Times New Roman"/>
      <w:kern w:val="0"/>
      <w14:ligatures w14:val="none"/>
    </w:rPr>
  </w:style>
  <w:style w:type="paragraph" w:styleId="HTMLPreformatted">
    <w:name w:val="HTML Preformatted"/>
    <w:basedOn w:val="Normal"/>
    <w:link w:val="HTMLPreformattedChar"/>
    <w:uiPriority w:val="99"/>
    <w:unhideWhenUsed/>
    <w:rsid w:val="00754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754C76"/>
    <w:rPr>
      <w:rFonts w:ascii="Courier New" w:eastAsia="Times New Roman" w:hAnsi="Courier New" w:cs="Courier New"/>
      <w:kern w:val="0"/>
      <w:sz w:val="20"/>
      <w:szCs w:val="20"/>
      <w14:ligatures w14:val="none"/>
    </w:rPr>
  </w:style>
  <w:style w:type="character" w:customStyle="1" w:styleId="y2iqfc">
    <w:name w:val="y2iqfc"/>
    <w:basedOn w:val="DefaultParagraphFont"/>
    <w:rsid w:val="00754C76"/>
  </w:style>
  <w:style w:type="character" w:styleId="UnresolvedMention">
    <w:name w:val="Unresolved Mention"/>
    <w:basedOn w:val="DefaultParagraphFont"/>
    <w:uiPriority w:val="99"/>
    <w:rsid w:val="00985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82325">
      <w:bodyDiv w:val="1"/>
      <w:marLeft w:val="0"/>
      <w:marRight w:val="0"/>
      <w:marTop w:val="0"/>
      <w:marBottom w:val="0"/>
      <w:divBdr>
        <w:top w:val="none" w:sz="0" w:space="0" w:color="auto"/>
        <w:left w:val="none" w:sz="0" w:space="0" w:color="auto"/>
        <w:bottom w:val="none" w:sz="0" w:space="0" w:color="auto"/>
        <w:right w:val="none" w:sz="0" w:space="0" w:color="auto"/>
      </w:divBdr>
    </w:div>
    <w:div w:id="331832434">
      <w:bodyDiv w:val="1"/>
      <w:marLeft w:val="0"/>
      <w:marRight w:val="0"/>
      <w:marTop w:val="0"/>
      <w:marBottom w:val="0"/>
      <w:divBdr>
        <w:top w:val="none" w:sz="0" w:space="0" w:color="auto"/>
        <w:left w:val="none" w:sz="0" w:space="0" w:color="auto"/>
        <w:bottom w:val="none" w:sz="0" w:space="0" w:color="auto"/>
        <w:right w:val="none" w:sz="0" w:space="0" w:color="auto"/>
      </w:divBdr>
    </w:div>
    <w:div w:id="645205403">
      <w:bodyDiv w:val="1"/>
      <w:marLeft w:val="0"/>
      <w:marRight w:val="0"/>
      <w:marTop w:val="0"/>
      <w:marBottom w:val="0"/>
      <w:divBdr>
        <w:top w:val="none" w:sz="0" w:space="0" w:color="auto"/>
        <w:left w:val="none" w:sz="0" w:space="0" w:color="auto"/>
        <w:bottom w:val="none" w:sz="0" w:space="0" w:color="auto"/>
        <w:right w:val="none" w:sz="0" w:space="0" w:color="auto"/>
      </w:divBdr>
    </w:div>
    <w:div w:id="1287194832">
      <w:bodyDiv w:val="1"/>
      <w:marLeft w:val="0"/>
      <w:marRight w:val="0"/>
      <w:marTop w:val="0"/>
      <w:marBottom w:val="0"/>
      <w:divBdr>
        <w:top w:val="none" w:sz="0" w:space="0" w:color="auto"/>
        <w:left w:val="none" w:sz="0" w:space="0" w:color="auto"/>
        <w:bottom w:val="none" w:sz="0" w:space="0" w:color="auto"/>
        <w:right w:val="none" w:sz="0" w:space="0" w:color="auto"/>
      </w:divBdr>
    </w:div>
    <w:div w:id="1701281559">
      <w:bodyDiv w:val="1"/>
      <w:marLeft w:val="0"/>
      <w:marRight w:val="0"/>
      <w:marTop w:val="0"/>
      <w:marBottom w:val="0"/>
      <w:divBdr>
        <w:top w:val="none" w:sz="0" w:space="0" w:color="auto"/>
        <w:left w:val="none" w:sz="0" w:space="0" w:color="auto"/>
        <w:bottom w:val="none" w:sz="0" w:space="0" w:color="auto"/>
        <w:right w:val="none" w:sz="0" w:space="0" w:color="auto"/>
      </w:divBdr>
    </w:div>
    <w:div w:id="2010519727">
      <w:bodyDiv w:val="1"/>
      <w:marLeft w:val="0"/>
      <w:marRight w:val="0"/>
      <w:marTop w:val="0"/>
      <w:marBottom w:val="0"/>
      <w:divBdr>
        <w:top w:val="none" w:sz="0" w:space="0" w:color="auto"/>
        <w:left w:val="none" w:sz="0" w:space="0" w:color="auto"/>
        <w:bottom w:val="none" w:sz="0" w:space="0" w:color="auto"/>
        <w:right w:val="none" w:sz="0" w:space="0" w:color="auto"/>
      </w:divBdr>
    </w:div>
    <w:div w:id="214179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ursing.jhu.edu/institute-for-policy-solutions-at-the-johns-hopkins-school-of-nursing/clafh/" TargetMode="External"/><Relationship Id="rId3" Type="http://schemas.openxmlformats.org/officeDocument/2006/relationships/settings" Target="settings.xml"/><Relationship Id="rId7" Type="http://schemas.openxmlformats.org/officeDocument/2006/relationships/hyperlink" Target="https://nursing.jhu.edu/institute-for-policy-solutions-at-the-johns-hopkins-school-of-nurs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Stafford</dc:creator>
  <cp:lastModifiedBy>Stephen Stafford</cp:lastModifiedBy>
  <cp:revision>5</cp:revision>
  <cp:lastPrinted>2024-07-02T13:26:00Z</cp:lastPrinted>
  <dcterms:created xsi:type="dcterms:W3CDTF">2024-10-08T22:19:00Z</dcterms:created>
  <dcterms:modified xsi:type="dcterms:W3CDTF">2024-10-08T23:26:00Z</dcterms:modified>
</cp:coreProperties>
</file>